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F324" w14:textId="490BA488" w:rsidR="008A0DA9" w:rsidRPr="00D06920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 xml:space="preserve">Меры </w:t>
      </w:r>
      <w:r w:rsidR="003578EA" w:rsidRPr="00D06920">
        <w:rPr>
          <w:b/>
          <w:sz w:val="28"/>
          <w:szCs w:val="28"/>
        </w:rPr>
        <w:t>поддержки</w:t>
      </w:r>
      <w:r w:rsidRPr="00D06920">
        <w:rPr>
          <w:b/>
          <w:sz w:val="28"/>
          <w:szCs w:val="28"/>
        </w:rPr>
        <w:t xml:space="preserve"> субъектов</w:t>
      </w:r>
      <w:r w:rsidR="003578EA" w:rsidRPr="00D06920">
        <w:rPr>
          <w:b/>
          <w:sz w:val="28"/>
          <w:szCs w:val="28"/>
        </w:rPr>
        <w:t xml:space="preserve"> малого и среднего </w:t>
      </w:r>
      <w:r w:rsidR="00285429" w:rsidRPr="00D06920">
        <w:rPr>
          <w:b/>
          <w:sz w:val="28"/>
          <w:szCs w:val="28"/>
        </w:rPr>
        <w:t>предпринимательства</w:t>
      </w:r>
      <w:r w:rsidR="004374C9" w:rsidRPr="00D06920">
        <w:rPr>
          <w:b/>
          <w:sz w:val="28"/>
          <w:szCs w:val="28"/>
        </w:rPr>
        <w:t xml:space="preserve"> Тверской области</w:t>
      </w:r>
    </w:p>
    <w:p w14:paraId="428E74F5" w14:textId="70912F22" w:rsidR="000B5349" w:rsidRPr="00D06920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 xml:space="preserve"> </w:t>
      </w:r>
      <w:r w:rsidR="000A2D67" w:rsidRPr="00D06920">
        <w:rPr>
          <w:b/>
          <w:sz w:val="28"/>
          <w:szCs w:val="28"/>
        </w:rPr>
        <w:t>в условиях сложной экономической ситуации</w:t>
      </w:r>
    </w:p>
    <w:p w14:paraId="5671C079" w14:textId="64F1BA38" w:rsidR="000439E5" w:rsidRPr="00D06920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p w14:paraId="2881F580" w14:textId="37B3E313" w:rsidR="000439E5" w:rsidRPr="00D06920" w:rsidRDefault="000439E5" w:rsidP="00A33969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>Федеральные меры</w:t>
      </w:r>
    </w:p>
    <w:p w14:paraId="6E29ACE6" w14:textId="77777777" w:rsidR="00D65F20" w:rsidRPr="00D06920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245"/>
        <w:gridCol w:w="3827"/>
        <w:gridCol w:w="1701"/>
        <w:gridCol w:w="1843"/>
      </w:tblGrid>
      <w:tr w:rsidR="00593DD4" w:rsidRPr="00D06920" w14:paraId="577C99D9" w14:textId="3BAA4F9D" w:rsidTr="00864040">
        <w:trPr>
          <w:tblHeader/>
        </w:trPr>
        <w:tc>
          <w:tcPr>
            <w:tcW w:w="710" w:type="dxa"/>
          </w:tcPr>
          <w:p w14:paraId="75ADD6B6" w14:textId="595C7561" w:rsidR="00593DD4" w:rsidRPr="00D06920" w:rsidRDefault="00593DD4" w:rsidP="00512D4B">
            <w:pPr>
              <w:jc w:val="center"/>
              <w:rPr>
                <w:b/>
                <w:bCs/>
              </w:rPr>
            </w:pPr>
            <w:r w:rsidRPr="00D06920">
              <w:rPr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1B172A0F" w14:textId="7F623590" w:rsidR="00593DD4" w:rsidRPr="00D06920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245" w:type="dxa"/>
            <w:vAlign w:val="center"/>
          </w:tcPr>
          <w:p w14:paraId="608AADED" w14:textId="39CDC90F" w:rsidR="00593DD4" w:rsidRPr="00D06920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433F4CE4" w14:textId="53E138A6" w:rsidR="00593DD4" w:rsidRPr="00D06920" w:rsidRDefault="00330809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 xml:space="preserve">На </w:t>
            </w:r>
            <w:r w:rsidR="00593DD4" w:rsidRPr="00D06920">
              <w:rPr>
                <w:b/>
                <w:bCs/>
                <w:sz w:val="24"/>
                <w:szCs w:val="24"/>
              </w:rPr>
              <w:t>кого распространяется</w:t>
            </w:r>
          </w:p>
        </w:tc>
        <w:tc>
          <w:tcPr>
            <w:tcW w:w="1701" w:type="dxa"/>
            <w:vAlign w:val="center"/>
          </w:tcPr>
          <w:p w14:paraId="6E75A0F7" w14:textId="7CED2954" w:rsidR="00593DD4" w:rsidRPr="00D06920" w:rsidRDefault="00593DD4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FBD130E" w14:textId="6CE39210" w:rsidR="00593DD4" w:rsidRPr="00D06920" w:rsidRDefault="00593DD4" w:rsidP="00593DD4">
            <w:pPr>
              <w:spacing w:before="120"/>
              <w:jc w:val="center"/>
              <w:rPr>
                <w:b/>
                <w:bCs/>
              </w:rPr>
            </w:pPr>
            <w:r w:rsidRPr="00D06920">
              <w:rPr>
                <w:b/>
                <w:bCs/>
              </w:rPr>
              <w:t>НПА</w:t>
            </w:r>
          </w:p>
        </w:tc>
      </w:tr>
      <w:tr w:rsidR="00593DD4" w:rsidRPr="00D06920" w14:paraId="47DD900A" w14:textId="6390AB78" w:rsidTr="00864040">
        <w:trPr>
          <w:trHeight w:val="565"/>
        </w:trPr>
        <w:tc>
          <w:tcPr>
            <w:tcW w:w="710" w:type="dxa"/>
          </w:tcPr>
          <w:p w14:paraId="57D923B6" w14:textId="77777777" w:rsidR="00593DD4" w:rsidRPr="00D06920" w:rsidRDefault="00593DD4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0B7FFB6F" w14:textId="02C25BAB" w:rsidR="00593DD4" w:rsidRPr="00D06920" w:rsidRDefault="00593DD4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Новые антикризисные меры</w:t>
            </w:r>
          </w:p>
        </w:tc>
        <w:tc>
          <w:tcPr>
            <w:tcW w:w="1843" w:type="dxa"/>
          </w:tcPr>
          <w:p w14:paraId="400EFAF4" w14:textId="77777777" w:rsidR="00593DD4" w:rsidRPr="00D06920" w:rsidRDefault="00593DD4" w:rsidP="001F39B2">
            <w:pPr>
              <w:jc w:val="center"/>
              <w:rPr>
                <w:b/>
                <w:bCs/>
              </w:rPr>
            </w:pPr>
          </w:p>
        </w:tc>
      </w:tr>
      <w:tr w:rsidR="00243839" w:rsidRPr="00D06920" w14:paraId="12F4D6BA" w14:textId="77777777" w:rsidTr="00864040">
        <w:tc>
          <w:tcPr>
            <w:tcW w:w="710" w:type="dxa"/>
          </w:tcPr>
          <w:p w14:paraId="7CBE043C" w14:textId="77777777" w:rsidR="00243839" w:rsidRPr="00E96F49" w:rsidRDefault="00243839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0B5681C" w14:textId="14F762F7" w:rsidR="00243839" w:rsidRPr="00E96F49" w:rsidRDefault="00243839" w:rsidP="00243839">
            <w:pPr>
              <w:pStyle w:val="1"/>
              <w:shd w:val="clear" w:color="auto" w:fill="FFFFFF"/>
              <w:outlineLvl w:val="0"/>
            </w:pPr>
            <w:r w:rsidRPr="00E96F49">
              <w:rPr>
                <w:b w:val="0"/>
                <w:color w:val="000000"/>
                <w:sz w:val="22"/>
                <w:szCs w:val="22"/>
              </w:rPr>
              <w:t xml:space="preserve">Расширены возможности получения статуса социального предприятия </w:t>
            </w:r>
          </w:p>
        </w:tc>
        <w:tc>
          <w:tcPr>
            <w:tcW w:w="5245" w:type="dxa"/>
          </w:tcPr>
          <w:p w14:paraId="59D12F81" w14:textId="4EEBC802" w:rsidR="00243839" w:rsidRPr="00E96F49" w:rsidRDefault="00243839" w:rsidP="005C2388">
            <w:pPr>
              <w:shd w:val="clear" w:color="auto" w:fill="FFFFFF"/>
              <w:ind w:firstLine="30"/>
              <w:rPr>
                <w:color w:val="000000"/>
              </w:rPr>
            </w:pPr>
            <w:r w:rsidRPr="00E96F49">
              <w:rPr>
                <w:color w:val="000000"/>
              </w:rPr>
              <w:t>Поучить статус социального предприятия мо</w:t>
            </w:r>
            <w:r w:rsidR="005C2388" w:rsidRPr="00E96F49">
              <w:rPr>
                <w:color w:val="000000"/>
              </w:rPr>
              <w:t>жет:</w:t>
            </w:r>
            <w:r w:rsidRPr="00E96F49">
              <w:rPr>
                <w:color w:val="000000"/>
              </w:rPr>
              <w:t xml:space="preserve"> индивидуальный предприниматель, являющийся инвалидом и осуществляющий предпринимательскую деятельность без привлечения работников;</w:t>
            </w:r>
          </w:p>
          <w:p w14:paraId="6A67CCD1" w14:textId="1160B80C" w:rsidR="00243839" w:rsidRPr="00E96F49" w:rsidRDefault="00243839" w:rsidP="005C2388">
            <w:r w:rsidRPr="00E96F49">
              <w:rPr>
                <w:color w:val="000000"/>
                <w:shd w:val="clear" w:color="auto" w:fill="FFFFFF"/>
              </w:rPr>
              <w:t>индивидуальны</w:t>
            </w:r>
            <w:r w:rsidR="005C2388" w:rsidRPr="00E96F49">
              <w:rPr>
                <w:color w:val="000000"/>
                <w:shd w:val="clear" w:color="auto" w:fill="FFFFFF"/>
              </w:rPr>
              <w:t>й</w:t>
            </w:r>
            <w:r w:rsidRPr="00E96F49">
              <w:rPr>
                <w:color w:val="000000"/>
                <w:shd w:val="clear" w:color="auto" w:fill="FFFFFF"/>
              </w:rPr>
              <w:t xml:space="preserve"> предпринимател</w:t>
            </w:r>
            <w:r w:rsidR="005C2388" w:rsidRPr="00E96F49">
              <w:rPr>
                <w:color w:val="000000"/>
                <w:shd w:val="clear" w:color="auto" w:fill="FFFFFF"/>
              </w:rPr>
              <w:t>ь</w:t>
            </w:r>
            <w:r w:rsidRPr="00E96F49">
              <w:rPr>
                <w:color w:val="000000"/>
                <w:shd w:val="clear" w:color="auto" w:fill="FFFFFF"/>
              </w:rPr>
              <w:t xml:space="preserve"> - инвалид, трудоустроивши</w:t>
            </w:r>
            <w:r w:rsidR="005C2388" w:rsidRPr="00E96F49">
              <w:rPr>
                <w:color w:val="000000"/>
                <w:shd w:val="clear" w:color="auto" w:fill="FFFFFF"/>
              </w:rPr>
              <w:t>й</w:t>
            </w:r>
            <w:r w:rsidRPr="00E96F49">
              <w:rPr>
                <w:color w:val="000000"/>
                <w:shd w:val="clear" w:color="auto" w:fill="FFFFFF"/>
              </w:rPr>
              <w:t xml:space="preserve"> хотя бы одного работника из числа социально уязвимых категорий граждан</w:t>
            </w:r>
            <w:r w:rsidR="005C2388" w:rsidRPr="00E96F49">
              <w:rPr>
                <w:color w:val="000000"/>
                <w:shd w:val="clear" w:color="auto" w:fill="FFFFFF"/>
              </w:rPr>
              <w:t>.</w:t>
            </w:r>
            <w:r w:rsidRPr="00E96F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14:paraId="2B29552E" w14:textId="6AC8AE6E" w:rsidR="00243839" w:rsidRPr="00E96F49" w:rsidRDefault="00243839" w:rsidP="00243839">
            <w:pPr>
              <w:jc w:val="center"/>
            </w:pPr>
            <w:r w:rsidRPr="00E96F49">
              <w:t xml:space="preserve"> ИП</w:t>
            </w:r>
          </w:p>
        </w:tc>
        <w:tc>
          <w:tcPr>
            <w:tcW w:w="1701" w:type="dxa"/>
          </w:tcPr>
          <w:p w14:paraId="6BB584B9" w14:textId="35179EFD" w:rsidR="00243839" w:rsidRPr="00E96F49" w:rsidRDefault="005C2388" w:rsidP="005C2388">
            <w:pPr>
              <w:jc w:val="center"/>
            </w:pPr>
            <w:r w:rsidRPr="00E96F49">
              <w:t>Автоматически</w:t>
            </w:r>
          </w:p>
        </w:tc>
        <w:tc>
          <w:tcPr>
            <w:tcW w:w="1843" w:type="dxa"/>
          </w:tcPr>
          <w:p w14:paraId="2DB1A432" w14:textId="5AEF8BF1" w:rsidR="00243839" w:rsidRPr="00E96F49" w:rsidRDefault="00933837" w:rsidP="005C2388">
            <w:pPr>
              <w:shd w:val="clear" w:color="auto" w:fill="FFFFFF"/>
              <w:spacing w:after="240"/>
              <w:rPr>
                <w:iCs/>
                <w:color w:val="000000"/>
                <w:shd w:val="clear" w:color="auto" w:fill="FDFDFD"/>
              </w:rPr>
            </w:pPr>
            <w:hyperlink r:id="rId8" w:history="1">
              <w:r w:rsidR="00243839" w:rsidRPr="00E96F49">
                <w:rPr>
                  <w:bCs/>
                </w:rPr>
                <w:t xml:space="preserve">Федеральный закон от 04.11.2022 </w:t>
              </w:r>
              <w:r w:rsidR="005C2388" w:rsidRPr="00E96F49">
                <w:rPr>
                  <w:bCs/>
                </w:rPr>
                <w:t xml:space="preserve">        №</w:t>
              </w:r>
              <w:r w:rsidR="00243839" w:rsidRPr="00E96F49">
                <w:rPr>
                  <w:bCs/>
                </w:rPr>
                <w:t xml:space="preserve"> 418-ФЗ</w:t>
              </w:r>
            </w:hyperlink>
          </w:p>
        </w:tc>
      </w:tr>
      <w:tr w:rsidR="00593DD4" w:rsidRPr="00D06920" w14:paraId="14FB5DB1" w14:textId="19BE2CBF" w:rsidTr="00864040">
        <w:tc>
          <w:tcPr>
            <w:tcW w:w="710" w:type="dxa"/>
          </w:tcPr>
          <w:p w14:paraId="5247EB76" w14:textId="0D69AF89" w:rsidR="00593DD4" w:rsidRPr="00E96F49" w:rsidRDefault="00593DD4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F4B0DE4" w14:textId="403BD42F" w:rsidR="00593DD4" w:rsidRPr="00E96F49" w:rsidRDefault="00593DD4" w:rsidP="003115BF">
            <w:r w:rsidRPr="00E96F49">
              <w:t>Кредитные каникулы</w:t>
            </w:r>
          </w:p>
        </w:tc>
        <w:tc>
          <w:tcPr>
            <w:tcW w:w="5245" w:type="dxa"/>
          </w:tcPr>
          <w:p w14:paraId="26B51E45" w14:textId="77777777" w:rsidR="00107185" w:rsidRPr="00E96F49" w:rsidRDefault="00107185" w:rsidP="00107185">
            <w:r w:rsidRPr="00E96F49">
              <w:t>Варианты изменения условий по действующим кредитам:</w:t>
            </w:r>
          </w:p>
          <w:p w14:paraId="0D57158F" w14:textId="77777777" w:rsidR="00107185" w:rsidRPr="00E96F49" w:rsidRDefault="00107185" w:rsidP="00107185">
            <w:r w:rsidRPr="00E96F49">
              <w:t>1. Отсрочка основного долга и процентов до 6 месяцев с продлением срока кредита — для ИП и юридических лиц.</w:t>
            </w:r>
          </w:p>
          <w:p w14:paraId="60E2D647" w14:textId="77777777" w:rsidR="00107185" w:rsidRPr="00E96F49" w:rsidRDefault="00107185" w:rsidP="00107185">
            <w:r w:rsidRPr="00E96F49">
              <w:t>2. Уменьшение регулярного платежа — только для ИП.</w:t>
            </w:r>
          </w:p>
          <w:p w14:paraId="304A5202" w14:textId="21689B9B" w:rsidR="00A33969" w:rsidRPr="00E96F49" w:rsidRDefault="00107185" w:rsidP="00107185">
            <w:pPr>
              <w:jc w:val="both"/>
            </w:pPr>
            <w:r w:rsidRPr="00E96F49">
              <w:t>В случае продления срока кредита размер платежа будет аналогичным тому, который был до изменения условий.</w:t>
            </w:r>
          </w:p>
          <w:p w14:paraId="1D609668" w14:textId="3D9A40F5" w:rsidR="000F50C5" w:rsidRPr="00E96F49" w:rsidRDefault="00F30736" w:rsidP="00017E35">
            <w:pPr>
              <w:jc w:val="both"/>
            </w:pPr>
            <w:r w:rsidRPr="00E96F49">
              <w:t>Обратиться за получением отсрочки</w:t>
            </w:r>
            <w:r w:rsidR="0008217A" w:rsidRPr="00E96F49">
              <w:t xml:space="preserve"> или уменьшением размера платежей можно до 30</w:t>
            </w:r>
            <w:r w:rsidR="00017E35" w:rsidRPr="00E96F49">
              <w:t>.09.</w:t>
            </w:r>
            <w:r w:rsidR="0008217A" w:rsidRPr="00E96F49">
              <w:t>2022.</w:t>
            </w:r>
          </w:p>
        </w:tc>
        <w:tc>
          <w:tcPr>
            <w:tcW w:w="3827" w:type="dxa"/>
          </w:tcPr>
          <w:p w14:paraId="50363038" w14:textId="283CDF95" w:rsidR="00593DD4" w:rsidRPr="00E96F49" w:rsidRDefault="00593DD4" w:rsidP="00107185">
            <w:pPr>
              <w:jc w:val="center"/>
            </w:pPr>
            <w:r w:rsidRPr="00E96F49">
              <w:t>Субъекты МСП</w:t>
            </w:r>
            <w:r w:rsidR="00107185" w:rsidRPr="00E96F49">
              <w:t>, осуществляющи</w:t>
            </w:r>
            <w:r w:rsidR="00BD3E4D" w:rsidRPr="00E96F49">
              <w:t>е</w:t>
            </w:r>
            <w:r w:rsidR="00107185" w:rsidRPr="00E96F49">
              <w:t xml:space="preserve"> </w:t>
            </w:r>
            <w:proofErr w:type="gramStart"/>
            <w:r w:rsidR="00107185" w:rsidRPr="00E96F49">
              <w:t>деятельность  в</w:t>
            </w:r>
            <w:proofErr w:type="gramEnd"/>
            <w:r w:rsidR="00107185" w:rsidRPr="00E96F49">
              <w:t xml:space="preserve"> одной из отраслей, перечень которых утверждён постановлением Правительства Российской Федерации от 10.03.2022 № 337(более 70 кодов по ОКВЭД)</w:t>
            </w:r>
            <w:r w:rsidR="00BD3E4D" w:rsidRPr="00E96F49">
              <w:t xml:space="preserve">, заключившие кредитные договора до 01.03.2022 </w:t>
            </w:r>
          </w:p>
          <w:p w14:paraId="17482873" w14:textId="77777777" w:rsidR="000F50C5" w:rsidRPr="00E96F49" w:rsidRDefault="000F50C5" w:rsidP="00BE0C61">
            <w:pPr>
              <w:jc w:val="center"/>
              <w:rPr>
                <w:color w:val="111111"/>
              </w:rPr>
            </w:pPr>
          </w:p>
          <w:p w14:paraId="1D76DE90" w14:textId="2BD2E585" w:rsidR="000F50C5" w:rsidRPr="00E96F49" w:rsidRDefault="000F50C5" w:rsidP="000F50C5">
            <w:pPr>
              <w:jc w:val="center"/>
            </w:pPr>
            <w:r w:rsidRPr="00E96F49">
              <w:rPr>
                <w:color w:val="000000"/>
                <w:shd w:val="clear" w:color="auto" w:fill="FFFFFF"/>
              </w:rPr>
              <w:t>Перечень дополнен субъектами МСП,  осуществляющими деятельность прочего сухопутного пассажирского транспорта.</w:t>
            </w:r>
            <w:r w:rsidRPr="00E96F49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7444F86D" w14:textId="54CE0033" w:rsidR="00593DD4" w:rsidRPr="00E96F49" w:rsidRDefault="00593DD4" w:rsidP="001F39B2">
            <w:pPr>
              <w:jc w:val="center"/>
            </w:pPr>
            <w:r w:rsidRPr="00E96F49">
              <w:t xml:space="preserve">Кредитные организации, </w:t>
            </w:r>
            <w:proofErr w:type="spellStart"/>
            <w:r w:rsidRPr="00E96F49">
              <w:t>микрофинансовые</w:t>
            </w:r>
            <w:proofErr w:type="spellEnd"/>
            <w:r w:rsidRPr="00E96F49">
              <w:t xml:space="preserve"> организации.</w:t>
            </w:r>
          </w:p>
        </w:tc>
        <w:tc>
          <w:tcPr>
            <w:tcW w:w="1843" w:type="dxa"/>
          </w:tcPr>
          <w:p w14:paraId="7838F9E7" w14:textId="77777777" w:rsidR="00A33969" w:rsidRPr="00E96F49" w:rsidRDefault="00A33969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Постановление Правительства РФ (далее- Постановление) </w:t>
            </w:r>
          </w:p>
          <w:p w14:paraId="7A46F70F" w14:textId="77777777" w:rsidR="00A33969" w:rsidRPr="00E96F49" w:rsidRDefault="00A33969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от 10.03.2022 </w:t>
            </w:r>
          </w:p>
          <w:p w14:paraId="2FC76784" w14:textId="3518ED22" w:rsidR="00593DD4" w:rsidRPr="00E96F49" w:rsidRDefault="00A33969" w:rsidP="00734A84">
            <w:pPr>
              <w:jc w:val="center"/>
            </w:pPr>
            <w:r w:rsidRPr="00E96F49">
              <w:rPr>
                <w:iCs/>
                <w:color w:val="000000"/>
                <w:shd w:val="clear" w:color="auto" w:fill="FDFDFD"/>
              </w:rPr>
              <w:t>№ 337</w:t>
            </w:r>
            <w:r w:rsidR="00734A84" w:rsidRPr="00E96F49">
              <w:rPr>
                <w:iCs/>
                <w:color w:val="000000"/>
                <w:shd w:val="clear" w:color="auto" w:fill="FDFDFD"/>
              </w:rPr>
              <w:t xml:space="preserve"> (в редакции П</w:t>
            </w:r>
            <w:r w:rsidR="000F50C5" w:rsidRPr="00E96F49">
              <w:rPr>
                <w:bCs/>
                <w:shd w:val="clear" w:color="auto" w:fill="FFFFFF"/>
              </w:rPr>
              <w:t>остановлени</w:t>
            </w:r>
            <w:r w:rsidR="00734A84" w:rsidRPr="00E96F49">
              <w:rPr>
                <w:bCs/>
                <w:shd w:val="clear" w:color="auto" w:fill="FFFFFF"/>
              </w:rPr>
              <w:t>я</w:t>
            </w:r>
            <w:r w:rsidR="000F50C5" w:rsidRPr="00E96F49">
              <w:rPr>
                <w:bCs/>
                <w:shd w:val="clear" w:color="auto" w:fill="FFFFFF"/>
              </w:rPr>
              <w:t xml:space="preserve"> </w:t>
            </w:r>
            <w:hyperlink r:id="rId9" w:history="1">
              <w:r w:rsidR="000F50C5" w:rsidRPr="00E96F49">
                <w:rPr>
                  <w:bCs/>
                </w:rPr>
                <w:t> от 17.06.2022     № 1096</w:t>
              </w:r>
              <w:r w:rsidR="00734A84" w:rsidRPr="00E96F49">
                <w:rPr>
                  <w:bCs/>
                </w:rPr>
                <w:t>)</w:t>
              </w:r>
              <w:r w:rsidR="000F50C5" w:rsidRPr="00E96F49">
                <w:rPr>
                  <w:bCs/>
                </w:rPr>
                <w:t> </w:t>
              </w:r>
            </w:hyperlink>
          </w:p>
        </w:tc>
      </w:tr>
      <w:tr w:rsidR="004E24F4" w:rsidRPr="00D06920" w14:paraId="3E1D4D1B" w14:textId="77777777" w:rsidTr="00864040">
        <w:tc>
          <w:tcPr>
            <w:tcW w:w="710" w:type="dxa"/>
          </w:tcPr>
          <w:p w14:paraId="31128530" w14:textId="77777777" w:rsidR="004E24F4" w:rsidRPr="00E96F49" w:rsidRDefault="004E24F4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6E2E15D" w14:textId="746FAB93" w:rsidR="004E24F4" w:rsidRPr="00E96F49" w:rsidRDefault="004E24F4" w:rsidP="004E24F4">
            <w:pPr>
              <w:rPr>
                <w:bCs/>
              </w:rPr>
            </w:pPr>
            <w:r w:rsidRPr="00E96F49">
              <w:rPr>
                <w:bCs/>
              </w:rPr>
              <w:t xml:space="preserve">Субсидии на возмещение части затрат на обслуживание </w:t>
            </w:r>
          </w:p>
          <w:p w14:paraId="08EC9025" w14:textId="1A0C739C" w:rsidR="004E24F4" w:rsidRPr="00E96F49" w:rsidRDefault="004E24F4" w:rsidP="004E24F4">
            <w:pPr>
              <w:rPr>
                <w:bCs/>
              </w:rPr>
            </w:pPr>
            <w:r w:rsidRPr="00E96F49">
              <w:rPr>
                <w:bCs/>
              </w:rPr>
              <w:t xml:space="preserve">кредитов, направленных на увеличение объемов реализации </w:t>
            </w:r>
          </w:p>
          <w:p w14:paraId="7662895F" w14:textId="44E42631" w:rsidR="004E24F4" w:rsidRPr="00E96F49" w:rsidRDefault="004E24F4" w:rsidP="004E24F4">
            <w:pPr>
              <w:rPr>
                <w:bCs/>
              </w:rPr>
            </w:pPr>
            <w:r w:rsidRPr="00E96F49">
              <w:rPr>
                <w:bCs/>
              </w:rPr>
              <w:lastRenderedPageBreak/>
              <w:t xml:space="preserve">продукции и повышение конкурентоспособности российской </w:t>
            </w:r>
          </w:p>
          <w:p w14:paraId="3D3CE89D" w14:textId="50B1F69B" w:rsidR="004E24F4" w:rsidRPr="00E96F49" w:rsidRDefault="004E24F4" w:rsidP="004E24F4">
            <w:pPr>
              <w:rPr>
                <w:bCs/>
              </w:rPr>
            </w:pPr>
            <w:r w:rsidRPr="00E96F49">
              <w:rPr>
                <w:bCs/>
              </w:rPr>
              <w:t xml:space="preserve">промышленной продукции </w:t>
            </w:r>
          </w:p>
          <w:p w14:paraId="2E8C455A" w14:textId="77777777" w:rsidR="004E24F4" w:rsidRPr="00E96F49" w:rsidRDefault="004E24F4" w:rsidP="004E24F4">
            <w:pPr>
              <w:jc w:val="both"/>
            </w:pPr>
          </w:p>
        </w:tc>
        <w:tc>
          <w:tcPr>
            <w:tcW w:w="5245" w:type="dxa"/>
          </w:tcPr>
          <w:p w14:paraId="0AEA4B9E" w14:textId="77777777" w:rsidR="00C81317" w:rsidRPr="00E96F49" w:rsidRDefault="00C81317" w:rsidP="004E24F4">
            <w:pPr>
              <w:ind w:firstLine="3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lastRenderedPageBreak/>
              <w:t>Цель- возмещение части затрат на обслуживание кредитов, полученных в российских кредитных организациях в 2019 - 2023 годах на пополнение оборотных средств</w:t>
            </w:r>
            <w:r w:rsidRPr="00E96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B978A8F" w14:textId="31587270" w:rsidR="004E24F4" w:rsidRPr="00E96F49" w:rsidRDefault="004E24F4" w:rsidP="004E24F4">
            <w:pPr>
              <w:ind w:firstLine="30"/>
              <w:jc w:val="both"/>
            </w:pPr>
            <w:r w:rsidRPr="00E96F49">
              <w:t xml:space="preserve">Субсидия предоставляется в размере 70 процентов суммы фактических затрат организации на уплату процентов по кредиту. </w:t>
            </w:r>
          </w:p>
          <w:p w14:paraId="564D490A" w14:textId="77777777" w:rsidR="004E24F4" w:rsidRPr="00E96F49" w:rsidRDefault="004E24F4" w:rsidP="00107185"/>
        </w:tc>
        <w:tc>
          <w:tcPr>
            <w:tcW w:w="3827" w:type="dxa"/>
          </w:tcPr>
          <w:p w14:paraId="21033C60" w14:textId="042A1C90" w:rsidR="004E24F4" w:rsidRPr="00E96F49" w:rsidRDefault="004E24F4" w:rsidP="004E24F4">
            <w:pPr>
              <w:ind w:firstLine="540"/>
              <w:jc w:val="center"/>
            </w:pPr>
            <w:r w:rsidRPr="00E96F49">
              <w:t>Промышленные организации, осуществляющая в качестве основного вида деятельности предпринимательскую деятельность, «Производство текстильных изделий», «Производство одежды», «Производство кожи и изделий из кожи», «Обрабатывающие производства» ОКВЭД.</w:t>
            </w:r>
          </w:p>
          <w:p w14:paraId="6DF7D913" w14:textId="77777777" w:rsidR="004E24F4" w:rsidRPr="00E96F49" w:rsidRDefault="004E24F4" w:rsidP="00107185">
            <w:pPr>
              <w:jc w:val="center"/>
            </w:pPr>
          </w:p>
        </w:tc>
        <w:tc>
          <w:tcPr>
            <w:tcW w:w="1701" w:type="dxa"/>
          </w:tcPr>
          <w:p w14:paraId="6EDD2E55" w14:textId="5BF97E5A" w:rsidR="004E24F4" w:rsidRPr="00E96F49" w:rsidRDefault="004E24F4" w:rsidP="004E24F4">
            <w:pPr>
              <w:ind w:firstLine="30"/>
              <w:jc w:val="center"/>
            </w:pPr>
            <w:r w:rsidRPr="00E96F49">
              <w:lastRenderedPageBreak/>
              <w:t>Министерство промышленности и торговли Российской Федерации</w:t>
            </w:r>
          </w:p>
          <w:p w14:paraId="584FA2F0" w14:textId="77777777" w:rsidR="004E24F4" w:rsidRPr="00E96F49" w:rsidRDefault="004E24F4" w:rsidP="001F39B2">
            <w:pPr>
              <w:jc w:val="center"/>
            </w:pPr>
          </w:p>
        </w:tc>
        <w:tc>
          <w:tcPr>
            <w:tcW w:w="1843" w:type="dxa"/>
          </w:tcPr>
          <w:p w14:paraId="0D714152" w14:textId="04A837C7" w:rsidR="004E24F4" w:rsidRPr="00E96F49" w:rsidRDefault="004E24F4" w:rsidP="004E24F4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Постановление </w:t>
            </w:r>
          </w:p>
          <w:p w14:paraId="4CE398B1" w14:textId="6DE4264E" w:rsidR="004E24F4" w:rsidRPr="00E96F49" w:rsidRDefault="004E24F4" w:rsidP="004E24F4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от 14.09.2020       № 1426 </w:t>
            </w:r>
          </w:p>
          <w:p w14:paraId="022AC6E7" w14:textId="77777777" w:rsidR="004E24F4" w:rsidRPr="00E96F49" w:rsidRDefault="004E24F4" w:rsidP="00A33969">
            <w:pPr>
              <w:jc w:val="center"/>
              <w:rPr>
                <w:iCs/>
                <w:color w:val="000000"/>
                <w:shd w:val="clear" w:color="auto" w:fill="FDFDFD"/>
              </w:rPr>
            </w:pPr>
          </w:p>
        </w:tc>
      </w:tr>
      <w:tr w:rsidR="00F40912" w:rsidRPr="00D06920" w14:paraId="133F954D" w14:textId="77777777" w:rsidTr="00864040">
        <w:tc>
          <w:tcPr>
            <w:tcW w:w="710" w:type="dxa"/>
          </w:tcPr>
          <w:p w14:paraId="7FB3F2F1" w14:textId="77777777" w:rsidR="00F40912" w:rsidRPr="00E96F49" w:rsidRDefault="00F40912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EC126A5" w14:textId="23CE5774" w:rsidR="00F40912" w:rsidRPr="00E96F49" w:rsidRDefault="00F40912" w:rsidP="00F4091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Субсидии на погашение кредитов, направленных на реализацию инвестиционных проектов</w:t>
            </w:r>
          </w:p>
          <w:p w14:paraId="357C0B93" w14:textId="77777777" w:rsidR="00F40912" w:rsidRPr="00E96F49" w:rsidRDefault="00F40912" w:rsidP="00F40912">
            <w:pPr>
              <w:rPr>
                <w:bCs/>
              </w:rPr>
            </w:pPr>
          </w:p>
        </w:tc>
        <w:tc>
          <w:tcPr>
            <w:tcW w:w="5245" w:type="dxa"/>
          </w:tcPr>
          <w:p w14:paraId="3EDDFE81" w14:textId="07FBC84C" w:rsidR="00A4062A" w:rsidRPr="00E96F49" w:rsidRDefault="00A4062A" w:rsidP="00A406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6F49">
              <w:rPr>
                <w:color w:val="000000"/>
              </w:rPr>
              <w:t>С 1 января 2025 года.</w:t>
            </w:r>
          </w:p>
          <w:p w14:paraId="72D4E256" w14:textId="36181B87" w:rsidR="00F40912" w:rsidRPr="00E96F49" w:rsidRDefault="00A4062A" w:rsidP="00A406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</w:rPr>
              <w:t>Ра</w:t>
            </w:r>
            <w:r w:rsidRPr="00E96F49">
              <w:rPr>
                <w:color w:val="000000"/>
                <w:shd w:val="clear" w:color="auto" w:fill="FFFFFF"/>
              </w:rPr>
              <w:t>змер - не более 25% суммы кредита (включительно), полученного по льготной процентной ставке и направленного на осуществление капитальных вложений, но не более 50 % значения выручки организации за соответствующий период (год) в течение срока, не превышающего 3 лет с даты окончания инвестиционной фазы инвестиционного проекта.</w:t>
            </w:r>
          </w:p>
        </w:tc>
        <w:tc>
          <w:tcPr>
            <w:tcW w:w="3827" w:type="dxa"/>
          </w:tcPr>
          <w:p w14:paraId="6BFBF892" w14:textId="70930556" w:rsidR="00F40912" w:rsidRPr="00E96F49" w:rsidRDefault="00F40912" w:rsidP="00A4062A">
            <w:pPr>
              <w:ind w:firstLine="540"/>
              <w:jc w:val="center"/>
            </w:pPr>
            <w:r w:rsidRPr="00E96F49">
              <w:rPr>
                <w:color w:val="000000"/>
              </w:rPr>
              <w:t>Производители приоритетной продукции</w:t>
            </w:r>
            <w:r w:rsidR="00A4062A" w:rsidRPr="00E96F49">
              <w:rPr>
                <w:color w:val="000000"/>
                <w:shd w:val="clear" w:color="auto" w:fill="FFFFFF"/>
              </w:rPr>
              <w:t>, осуществляющие деятельность, относящуюся к следующим отраслям: химическая промышленность; фармацевтическая промышленность; радиоэлектронная промышленность; станкостроение.</w:t>
            </w:r>
            <w:r w:rsidR="00A4062A" w:rsidRPr="00E96F49">
              <w:rPr>
                <w:color w:val="000000"/>
              </w:rPr>
              <w:br/>
            </w:r>
            <w:r w:rsidR="00A4062A" w:rsidRPr="00E96F49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4B9D8B61" w14:textId="63FB2FE2" w:rsidR="00AD5671" w:rsidRPr="00E96F49" w:rsidRDefault="00AD5671" w:rsidP="00AD5671">
            <w:pPr>
              <w:jc w:val="both"/>
            </w:pPr>
            <w:r w:rsidRPr="00E96F49">
              <w:t xml:space="preserve">Министерство промышленности и торговли Российской Федерации </w:t>
            </w:r>
          </w:p>
          <w:p w14:paraId="3C7BF8A4" w14:textId="77777777" w:rsidR="00F40912" w:rsidRPr="00E96F49" w:rsidRDefault="00F40912" w:rsidP="004E24F4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7AFE924D" w14:textId="59DAF2FE" w:rsidR="00F40912" w:rsidRPr="00E96F49" w:rsidRDefault="00933837" w:rsidP="004E24F4">
            <w:pPr>
              <w:jc w:val="center"/>
              <w:rPr>
                <w:bCs/>
              </w:rPr>
            </w:pPr>
            <w:hyperlink r:id="rId10" w:history="1">
              <w:r w:rsidR="00F40912" w:rsidRPr="00E96F49">
                <w:rPr>
                  <w:bCs/>
                </w:rPr>
                <w:t>Проект Постановления Правительства РФ</w:t>
              </w:r>
            </w:hyperlink>
          </w:p>
        </w:tc>
      </w:tr>
      <w:tr w:rsidR="00B56948" w:rsidRPr="00D06920" w14:paraId="5C890003" w14:textId="77777777" w:rsidTr="00864040">
        <w:tc>
          <w:tcPr>
            <w:tcW w:w="710" w:type="dxa"/>
          </w:tcPr>
          <w:p w14:paraId="03AC94F7" w14:textId="77777777" w:rsidR="00B56948" w:rsidRPr="00E96F49" w:rsidRDefault="00B56948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4262029" w14:textId="023B6540" w:rsidR="00B56948" w:rsidRPr="00E96F49" w:rsidRDefault="00B56948" w:rsidP="00B569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Приоритет на приобретение в собственность государственного и муниципального движимого имущества</w:t>
            </w:r>
          </w:p>
          <w:p w14:paraId="0EDB700C" w14:textId="77777777" w:rsidR="00B56948" w:rsidRPr="00E96F49" w:rsidRDefault="00B56948" w:rsidP="003115BF"/>
        </w:tc>
        <w:tc>
          <w:tcPr>
            <w:tcW w:w="5245" w:type="dxa"/>
          </w:tcPr>
          <w:p w14:paraId="7B14D756" w14:textId="77777777" w:rsidR="00B56948" w:rsidRPr="00E96F49" w:rsidRDefault="00B56948" w:rsidP="00B56948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с 1 марта 2023 года.</w:t>
            </w:r>
          </w:p>
          <w:p w14:paraId="2CD7CE9B" w14:textId="573BB9CC" w:rsidR="00B56948" w:rsidRPr="00E96F49" w:rsidRDefault="00B56948" w:rsidP="00B56948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Условия: на день подачи заявления имущество должно находиться во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имущества.</w:t>
            </w:r>
          </w:p>
          <w:p w14:paraId="6E1DEB0B" w14:textId="77777777" w:rsidR="00B56948" w:rsidRPr="00E96F49" w:rsidRDefault="00B56948" w:rsidP="00B56948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Срок рассрочки оплаты движимого имущества при реализации преимущественного права на его приобретение не должен составлять менее трех лет.</w:t>
            </w:r>
          </w:p>
          <w:p w14:paraId="13662533" w14:textId="7535EA68" w:rsidR="00B56948" w:rsidRPr="00E96F49" w:rsidRDefault="00B56948" w:rsidP="00B56948">
            <w:pPr>
              <w:shd w:val="clear" w:color="auto" w:fill="FFFFFF"/>
            </w:pPr>
            <w:r w:rsidRPr="00E96F49">
              <w:rPr>
                <w:color w:val="000000"/>
              </w:rPr>
              <w:t>Состав и виды движимого имущества, не подлежащего отчуждению, установит Правительство РФ.</w:t>
            </w:r>
          </w:p>
        </w:tc>
        <w:tc>
          <w:tcPr>
            <w:tcW w:w="3827" w:type="dxa"/>
          </w:tcPr>
          <w:p w14:paraId="50ADC8C7" w14:textId="55079E6C" w:rsidR="00B56948" w:rsidRPr="00E96F49" w:rsidRDefault="00B56948" w:rsidP="00B56948">
            <w:pPr>
              <w:jc w:val="center"/>
            </w:pPr>
            <w:r w:rsidRPr="00E96F49">
              <w:rPr>
                <w:color w:val="000000"/>
                <w:shd w:val="clear" w:color="auto" w:fill="FFFFFF"/>
              </w:rPr>
              <w:t>Субъекты МСП</w:t>
            </w:r>
          </w:p>
        </w:tc>
        <w:tc>
          <w:tcPr>
            <w:tcW w:w="1701" w:type="dxa"/>
          </w:tcPr>
          <w:p w14:paraId="35FC5D6D" w14:textId="77777777" w:rsidR="00B56948" w:rsidRPr="00E96F49" w:rsidRDefault="00B56948" w:rsidP="001F39B2">
            <w:pPr>
              <w:jc w:val="center"/>
            </w:pPr>
          </w:p>
        </w:tc>
        <w:tc>
          <w:tcPr>
            <w:tcW w:w="1843" w:type="dxa"/>
          </w:tcPr>
          <w:p w14:paraId="2D98DDFD" w14:textId="162DD414" w:rsidR="00B56948" w:rsidRPr="00E96F49" w:rsidRDefault="00933837" w:rsidP="00B56948">
            <w:pPr>
              <w:jc w:val="center"/>
              <w:rPr>
                <w:iCs/>
                <w:color w:val="000000"/>
                <w:shd w:val="clear" w:color="auto" w:fill="FDFDFD"/>
              </w:rPr>
            </w:pPr>
            <w:hyperlink r:id="rId11" w:history="1">
              <w:r w:rsidR="00B56948" w:rsidRPr="00E96F49">
                <w:rPr>
                  <w:bCs/>
                </w:rPr>
                <w:t>Федеральный закон от 29.12.2022         № 605-ФЗ </w:t>
              </w:r>
            </w:hyperlink>
          </w:p>
        </w:tc>
      </w:tr>
      <w:tr w:rsidR="00CA28E5" w:rsidRPr="00D06920" w14:paraId="7CEBD534" w14:textId="77777777" w:rsidTr="00864040">
        <w:tc>
          <w:tcPr>
            <w:tcW w:w="710" w:type="dxa"/>
          </w:tcPr>
          <w:p w14:paraId="62B356F8" w14:textId="77777777" w:rsidR="00CA28E5" w:rsidRPr="00E96F49" w:rsidRDefault="00CA28E5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51FE519" w14:textId="13CCF87F" w:rsidR="00CA28E5" w:rsidRPr="00E96F49" w:rsidRDefault="00CA28E5" w:rsidP="00CA28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Льготные кредиты производителям электронной техники</w:t>
            </w:r>
          </w:p>
          <w:p w14:paraId="151C551E" w14:textId="77777777" w:rsidR="00CA28E5" w:rsidRPr="00E96F49" w:rsidRDefault="00CA28E5" w:rsidP="00B569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3B81CEF" w14:textId="77777777" w:rsidR="00CA28E5" w:rsidRPr="00E96F49" w:rsidRDefault="0045086E" w:rsidP="00B5694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Срок льготного кредитования - не более 5 лет со дня заключения кредитного договора.</w:t>
            </w:r>
          </w:p>
          <w:p w14:paraId="207EE21E" w14:textId="77777777" w:rsidR="0045086E" w:rsidRPr="00E96F49" w:rsidRDefault="0045086E" w:rsidP="0045086E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E96F49">
              <w:rPr>
                <w:color w:val="222222"/>
                <w:shd w:val="clear" w:color="auto" w:fill="FFFFFF"/>
              </w:rPr>
              <w:t>Процентная ставка – 1% - 5% годовых.</w:t>
            </w:r>
          </w:p>
          <w:p w14:paraId="7AFA1E63" w14:textId="0DEF38F9" w:rsidR="00855E82" w:rsidRPr="00E96F49" w:rsidRDefault="00855E82" w:rsidP="00855E82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222222"/>
                <w:shd w:val="clear" w:color="auto" w:fill="FFFFFF"/>
              </w:rPr>
              <w:t>Размер льготного кредита от 3 млрд. рублей до 100 млрд. рублей.</w:t>
            </w:r>
          </w:p>
        </w:tc>
        <w:tc>
          <w:tcPr>
            <w:tcW w:w="3827" w:type="dxa"/>
          </w:tcPr>
          <w:p w14:paraId="686CA889" w14:textId="7C049392" w:rsidR="00CA28E5" w:rsidRPr="00E96F49" w:rsidRDefault="0045086E" w:rsidP="00855E82">
            <w:pPr>
              <w:jc w:val="center"/>
              <w:rPr>
                <w:color w:val="000000"/>
                <w:shd w:val="clear" w:color="auto" w:fill="FFFFFF"/>
              </w:rPr>
            </w:pP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>Организация,  разрабатыва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ющая 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>и (или) производ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>ящая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 вычислительную технику и име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ющая 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один 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из 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>вид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>ов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t xml:space="preserve"> радиоэлектронной продукции, включенный в 2021 году в реестр промышленной продукции, произведенной на территории Российской Федерации в </w:t>
            </w:r>
            <w:r w:rsidRPr="00E96F49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соответствии с </w:t>
            </w:r>
            <w:r w:rsidR="00855E82" w:rsidRPr="00E96F49">
              <w:rPr>
                <w:color w:val="222222"/>
                <w:sz w:val="24"/>
                <w:szCs w:val="24"/>
                <w:shd w:val="clear" w:color="auto" w:fill="FFFFFF"/>
              </w:rPr>
              <w:t>Постановлением от 17.06.2015 № 719</w:t>
            </w:r>
          </w:p>
        </w:tc>
        <w:tc>
          <w:tcPr>
            <w:tcW w:w="1701" w:type="dxa"/>
          </w:tcPr>
          <w:p w14:paraId="2B8A7141" w14:textId="10BACD97" w:rsidR="00CA28E5" w:rsidRPr="00E96F49" w:rsidRDefault="0045086E" w:rsidP="001F39B2">
            <w:pPr>
              <w:jc w:val="center"/>
            </w:pPr>
            <w:r w:rsidRPr="00E96F49">
              <w:rPr>
                <w:color w:val="222222"/>
                <w:shd w:val="clear" w:color="auto" w:fill="FFFFFF"/>
              </w:rPr>
              <w:lastRenderedPageBreak/>
              <w:t>Министерством цифрового развития, связи и массовых коммуникаций Российской Федерации</w:t>
            </w:r>
          </w:p>
        </w:tc>
        <w:tc>
          <w:tcPr>
            <w:tcW w:w="1843" w:type="dxa"/>
          </w:tcPr>
          <w:p w14:paraId="79278A26" w14:textId="35BC59C7" w:rsidR="00CA28E5" w:rsidRPr="00E96F49" w:rsidRDefault="00933837" w:rsidP="00CA28E5">
            <w:pPr>
              <w:jc w:val="center"/>
            </w:pPr>
            <w:hyperlink r:id="rId12" w:history="1">
              <w:r w:rsidR="00CA28E5" w:rsidRPr="00E96F49">
                <w:rPr>
                  <w:bCs/>
                </w:rPr>
                <w:t> Постановление  от 18.03.2022 № 407 (в редакции Постановления от 30.01.2023     № 127)</w:t>
              </w:r>
            </w:hyperlink>
          </w:p>
        </w:tc>
      </w:tr>
      <w:tr w:rsidR="00302AE0" w:rsidRPr="00D06920" w14:paraId="7FA3CC08" w14:textId="77777777" w:rsidTr="00864040">
        <w:tc>
          <w:tcPr>
            <w:tcW w:w="710" w:type="dxa"/>
          </w:tcPr>
          <w:p w14:paraId="5ED606E7" w14:textId="77777777" w:rsidR="00302AE0" w:rsidRPr="00E96F49" w:rsidRDefault="00302AE0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3D3C7D9" w14:textId="3B3554DD" w:rsidR="00302AE0" w:rsidRPr="00E96F49" w:rsidRDefault="00302AE0" w:rsidP="00DC409B">
            <w:pPr>
              <w:shd w:val="clear" w:color="auto" w:fill="FFFFFF"/>
              <w:spacing w:before="100" w:beforeAutospacing="1" w:after="100" w:afterAutospacing="1"/>
              <w:outlineLvl w:val="0"/>
            </w:pPr>
            <w:r w:rsidRPr="00E96F49">
              <w:rPr>
                <w:bCs/>
                <w:color w:val="000000"/>
                <w:kern w:val="36"/>
              </w:rPr>
              <w:t>Смягчен</w:t>
            </w:r>
            <w:r w:rsidR="00FF0C4C" w:rsidRPr="00E96F49">
              <w:rPr>
                <w:bCs/>
                <w:color w:val="000000"/>
                <w:kern w:val="36"/>
              </w:rPr>
              <w:t>ие</w:t>
            </w:r>
            <w:r w:rsidRPr="00E96F49">
              <w:rPr>
                <w:bCs/>
                <w:color w:val="000000"/>
                <w:kern w:val="36"/>
              </w:rPr>
              <w:t xml:space="preserve"> ограничени</w:t>
            </w:r>
            <w:r w:rsidR="00FF0C4C" w:rsidRPr="00E96F49">
              <w:rPr>
                <w:bCs/>
                <w:color w:val="000000"/>
                <w:kern w:val="36"/>
              </w:rPr>
              <w:t>й</w:t>
            </w:r>
            <w:r w:rsidRPr="00E96F49">
              <w:rPr>
                <w:bCs/>
                <w:color w:val="000000"/>
                <w:kern w:val="36"/>
              </w:rPr>
              <w:t xml:space="preserve"> на получение </w:t>
            </w:r>
            <w:r w:rsidR="00FF0C4C" w:rsidRPr="00E96F49">
              <w:rPr>
                <w:bCs/>
                <w:color w:val="000000"/>
                <w:kern w:val="36"/>
              </w:rPr>
              <w:t>гос</w:t>
            </w:r>
            <w:r w:rsidRPr="00E96F49">
              <w:rPr>
                <w:bCs/>
                <w:color w:val="000000"/>
                <w:kern w:val="36"/>
              </w:rPr>
              <w:t xml:space="preserve">поддержки </w:t>
            </w:r>
          </w:p>
        </w:tc>
        <w:tc>
          <w:tcPr>
            <w:tcW w:w="5245" w:type="dxa"/>
          </w:tcPr>
          <w:p w14:paraId="7EA6BA4D" w14:textId="542AF028" w:rsidR="00302AE0" w:rsidRPr="00E96F49" w:rsidRDefault="00FF0C4C" w:rsidP="00017E35">
            <w:pPr>
              <w:shd w:val="clear" w:color="auto" w:fill="FFFFFF"/>
              <w:spacing w:after="240"/>
            </w:pPr>
            <w:r w:rsidRPr="00E96F49">
              <w:rPr>
                <w:color w:val="000000"/>
              </w:rPr>
              <w:t xml:space="preserve">Для всех </w:t>
            </w:r>
            <w:r w:rsidR="00302AE0" w:rsidRPr="00E96F49">
              <w:rPr>
                <w:color w:val="000000"/>
              </w:rPr>
              <w:t xml:space="preserve"> видов нарушений</w:t>
            </w:r>
            <w:r w:rsidRPr="00E96F49">
              <w:rPr>
                <w:color w:val="000000"/>
              </w:rPr>
              <w:t xml:space="preserve"> (кром</w:t>
            </w:r>
            <w:r w:rsidR="00017E35" w:rsidRPr="00E96F49">
              <w:rPr>
                <w:color w:val="000000"/>
              </w:rPr>
              <w:t>е</w:t>
            </w:r>
            <w:r w:rsidRPr="00E96F49">
              <w:rPr>
                <w:color w:val="000000"/>
              </w:rPr>
              <w:t xml:space="preserve"> нецелевого использования средств или представлени</w:t>
            </w:r>
            <w:r w:rsidR="00017E35" w:rsidRPr="00E96F49">
              <w:rPr>
                <w:color w:val="000000"/>
              </w:rPr>
              <w:t>я</w:t>
            </w:r>
            <w:r w:rsidRPr="00E96F49">
              <w:rPr>
                <w:color w:val="000000"/>
              </w:rPr>
              <w:t xml:space="preserve"> недостоверных сведений и документов) </w:t>
            </w:r>
            <w:r w:rsidR="00302AE0" w:rsidRPr="00E96F49">
              <w:rPr>
                <w:color w:val="000000"/>
              </w:rPr>
              <w:t xml:space="preserve"> срок ограничения на получение поддержки сокращен до</w:t>
            </w:r>
            <w:r w:rsidR="00017E35" w:rsidRPr="00E96F49">
              <w:rPr>
                <w:color w:val="000000"/>
              </w:rPr>
              <w:t xml:space="preserve"> 1 </w:t>
            </w:r>
            <w:r w:rsidR="00302AE0" w:rsidRPr="00E96F49">
              <w:rPr>
                <w:color w:val="000000"/>
              </w:rPr>
              <w:t>года</w:t>
            </w:r>
            <w:r w:rsidRPr="00E96F49">
              <w:rPr>
                <w:color w:val="000000"/>
              </w:rPr>
              <w:t xml:space="preserve"> (ранее </w:t>
            </w:r>
            <w:r w:rsidR="00017E35" w:rsidRPr="00E96F49">
              <w:rPr>
                <w:color w:val="000000"/>
              </w:rPr>
              <w:t xml:space="preserve">- </w:t>
            </w:r>
            <w:r w:rsidRPr="00E96F49">
              <w:rPr>
                <w:color w:val="000000"/>
              </w:rPr>
              <w:t>3 года).</w:t>
            </w:r>
          </w:p>
        </w:tc>
        <w:tc>
          <w:tcPr>
            <w:tcW w:w="3827" w:type="dxa"/>
          </w:tcPr>
          <w:p w14:paraId="5D462072" w14:textId="108CC571" w:rsidR="00302AE0" w:rsidRPr="00E96F49" w:rsidRDefault="00FF0C4C" w:rsidP="00FF0C4C">
            <w:pPr>
              <w:jc w:val="center"/>
            </w:pPr>
            <w:r w:rsidRPr="00E96F49">
              <w:rPr>
                <w:bCs/>
                <w:color w:val="000000"/>
                <w:kern w:val="36"/>
              </w:rPr>
              <w:t>Субъекты МСП, допустившие незначительные нарушения порядка и условий  оказания господдержки</w:t>
            </w:r>
          </w:p>
        </w:tc>
        <w:tc>
          <w:tcPr>
            <w:tcW w:w="1701" w:type="dxa"/>
          </w:tcPr>
          <w:p w14:paraId="665794A5" w14:textId="35AA7293" w:rsidR="00302AE0" w:rsidRPr="00E96F49" w:rsidRDefault="00302AE0" w:rsidP="001F39B2">
            <w:pPr>
              <w:jc w:val="center"/>
            </w:pPr>
            <w:r w:rsidRPr="00E96F49">
              <w:t>автоматически</w:t>
            </w:r>
          </w:p>
        </w:tc>
        <w:tc>
          <w:tcPr>
            <w:tcW w:w="1843" w:type="dxa"/>
          </w:tcPr>
          <w:p w14:paraId="48EE78F9" w14:textId="4EF5E7B6" w:rsidR="00302AE0" w:rsidRPr="00E96F49" w:rsidRDefault="00302AE0" w:rsidP="00302AE0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bCs/>
                <w:shd w:val="clear" w:color="auto" w:fill="FFFFFF"/>
              </w:rPr>
              <w:t>Ф</w:t>
            </w:r>
            <w:hyperlink r:id="rId13" w:history="1">
              <w:r w:rsidRPr="00E96F49">
                <w:rPr>
                  <w:bCs/>
                </w:rPr>
                <w:t>едеральный закон от 28.06.2022</w:t>
              </w:r>
              <w:r w:rsidR="00DC409B" w:rsidRPr="00E96F49">
                <w:rPr>
                  <w:bCs/>
                </w:rPr>
                <w:t xml:space="preserve">        </w:t>
              </w:r>
              <w:r w:rsidRPr="00E96F49">
                <w:rPr>
                  <w:bCs/>
                </w:rPr>
                <w:t xml:space="preserve"> № 197-ФЗ</w:t>
              </w:r>
            </w:hyperlink>
          </w:p>
        </w:tc>
      </w:tr>
      <w:tr w:rsidR="00CE1AC6" w:rsidRPr="00D06920" w14:paraId="3ADAEDAA" w14:textId="77777777" w:rsidTr="00A57C19">
        <w:trPr>
          <w:trHeight w:val="1181"/>
        </w:trPr>
        <w:tc>
          <w:tcPr>
            <w:tcW w:w="710" w:type="dxa"/>
          </w:tcPr>
          <w:p w14:paraId="55AA295E" w14:textId="77777777" w:rsidR="00CE1AC6" w:rsidRPr="00E96F49" w:rsidRDefault="00CE1AC6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C01DB47" w14:textId="4308E83A" w:rsidR="00CE1AC6" w:rsidRPr="00E96F49" w:rsidRDefault="00CE1AC6" w:rsidP="001968E9">
            <w:pPr>
              <w:rPr>
                <w:bCs/>
                <w:color w:val="000000"/>
                <w:kern w:val="36"/>
              </w:rPr>
            </w:pPr>
            <w:r w:rsidRPr="00E96F49">
              <w:t xml:space="preserve">Программа льготного кредитования </w:t>
            </w:r>
            <w:r w:rsidRPr="00E96F49">
              <w:rPr>
                <w:color w:val="000000"/>
              </w:rPr>
              <w:br/>
            </w:r>
            <w:r w:rsidR="002A0999" w:rsidRPr="00E96F49">
              <w:t>Корпорации МСП</w:t>
            </w:r>
          </w:p>
        </w:tc>
        <w:tc>
          <w:tcPr>
            <w:tcW w:w="5245" w:type="dxa"/>
          </w:tcPr>
          <w:p w14:paraId="2EB78292" w14:textId="0171E7FD" w:rsidR="00163305" w:rsidRPr="00E96F49" w:rsidRDefault="00163305" w:rsidP="00DC409B">
            <w:pPr>
              <w:ind w:firstLine="30"/>
              <w:jc w:val="both"/>
            </w:pPr>
            <w:r w:rsidRPr="00E96F49">
              <w:rPr>
                <w:shd w:val="clear" w:color="auto" w:fill="FCFCFC"/>
              </w:rPr>
              <w:t xml:space="preserve">Предоставление инвестиционных, </w:t>
            </w:r>
            <w:proofErr w:type="gramStart"/>
            <w:r w:rsidRPr="00E96F49">
              <w:rPr>
                <w:shd w:val="clear" w:color="auto" w:fill="FCFCFC"/>
              </w:rPr>
              <w:t>оборотных</w:t>
            </w:r>
            <w:r w:rsidR="00906135" w:rsidRPr="00E96F49">
              <w:rPr>
                <w:shd w:val="clear" w:color="auto" w:fill="FCFCFC"/>
              </w:rPr>
              <w:t xml:space="preserve">, </w:t>
            </w:r>
            <w:r w:rsidRPr="00E96F49">
              <w:rPr>
                <w:shd w:val="clear" w:color="auto" w:fill="FCFCFC"/>
              </w:rPr>
              <w:t xml:space="preserve"> антикризисных</w:t>
            </w:r>
            <w:proofErr w:type="gramEnd"/>
            <w:r w:rsidR="00906135" w:rsidRPr="00E96F49">
              <w:rPr>
                <w:shd w:val="clear" w:color="auto" w:fill="FCFCFC"/>
              </w:rPr>
              <w:t xml:space="preserve"> (</w:t>
            </w:r>
            <w:r w:rsidR="00906135" w:rsidRPr="00E96F49">
              <w:t xml:space="preserve">для рефинансирования кредитов, ранее предоставленных субъектам МСП на инвестиционные или оборотные цели) </w:t>
            </w:r>
            <w:r w:rsidR="00906135" w:rsidRPr="00E96F49">
              <w:rPr>
                <w:shd w:val="clear" w:color="auto" w:fill="FCFCFC"/>
              </w:rPr>
              <w:t xml:space="preserve">и </w:t>
            </w:r>
            <w:proofErr w:type="spellStart"/>
            <w:r w:rsidR="00906135" w:rsidRPr="00E96F49">
              <w:rPr>
                <w:shd w:val="clear" w:color="auto" w:fill="FCFCFC"/>
              </w:rPr>
              <w:t>микрокредитов</w:t>
            </w:r>
            <w:proofErr w:type="spellEnd"/>
            <w:r w:rsidRPr="00E96F49">
              <w:rPr>
                <w:shd w:val="clear" w:color="auto" w:fill="FCFCFC"/>
              </w:rPr>
              <w:t>.</w:t>
            </w:r>
            <w:r w:rsidR="002A0999" w:rsidRPr="00E96F49">
              <w:t xml:space="preserve"> Срок действия программы - до 30</w:t>
            </w:r>
            <w:r w:rsidR="00DC409B" w:rsidRPr="00E96F49">
              <w:t>.12.</w:t>
            </w:r>
            <w:r w:rsidR="002A0999" w:rsidRPr="00E96F49">
              <w:t>2022</w:t>
            </w:r>
            <w:r w:rsidR="00616440" w:rsidRPr="00E96F49">
              <w:t>.</w:t>
            </w:r>
          </w:p>
          <w:p w14:paraId="07D6D48A" w14:textId="5DB5766A" w:rsidR="002A0999" w:rsidRPr="00E96F49" w:rsidRDefault="002A0999" w:rsidP="002A0999">
            <w:pPr>
              <w:ind w:firstLine="30"/>
              <w:jc w:val="both"/>
            </w:pPr>
            <w:r w:rsidRPr="00E96F49">
              <w:t xml:space="preserve">Процентная ставка - </w:t>
            </w:r>
            <w:r w:rsidR="00163305" w:rsidRPr="00E96F49">
              <w:t>не выше 15% годовых</w:t>
            </w:r>
            <w:r w:rsidRPr="00E96F49">
              <w:t xml:space="preserve"> (для малых предприятий</w:t>
            </w:r>
            <w:r w:rsidR="00616440" w:rsidRPr="00E96F49">
              <w:t xml:space="preserve"> и </w:t>
            </w:r>
            <w:proofErr w:type="spellStart"/>
            <w:r w:rsidR="00616440" w:rsidRPr="00E96F49">
              <w:t>самозанятых</w:t>
            </w:r>
            <w:proofErr w:type="spellEnd"/>
            <w:r w:rsidRPr="00E96F49">
              <w:t>)</w:t>
            </w:r>
            <w:r w:rsidR="00163305" w:rsidRPr="00E96F49">
              <w:t xml:space="preserve">, </w:t>
            </w:r>
          </w:p>
          <w:p w14:paraId="22A5F064" w14:textId="3AA85DA4" w:rsidR="00163305" w:rsidRPr="00E96F49" w:rsidRDefault="00163305" w:rsidP="002A0999">
            <w:pPr>
              <w:ind w:firstLine="30"/>
              <w:jc w:val="both"/>
            </w:pPr>
            <w:r w:rsidRPr="00E96F49">
              <w:t>не выше 13,5%</w:t>
            </w:r>
            <w:r w:rsidR="002A0999" w:rsidRPr="00E96F49">
              <w:t xml:space="preserve"> (</w:t>
            </w:r>
            <w:proofErr w:type="gramStart"/>
            <w:r w:rsidR="002A0999" w:rsidRPr="00E96F49">
              <w:t>для  средних</w:t>
            </w:r>
            <w:proofErr w:type="gramEnd"/>
            <w:r w:rsidR="002A0999" w:rsidRPr="00E96F49">
              <w:t xml:space="preserve"> предприятий)</w:t>
            </w:r>
            <w:r w:rsidRPr="00E96F49">
              <w:t xml:space="preserve">. </w:t>
            </w:r>
          </w:p>
          <w:p w14:paraId="5A6E7EB7" w14:textId="2EA9D4C2" w:rsidR="00616440" w:rsidRPr="00E96F49" w:rsidRDefault="00616440" w:rsidP="00616440">
            <w:pPr>
              <w:jc w:val="both"/>
            </w:pPr>
            <w:r w:rsidRPr="00E96F49">
              <w:t xml:space="preserve">Размер </w:t>
            </w:r>
            <w:r w:rsidR="00017E35" w:rsidRPr="00E96F49">
              <w:t>- от</w:t>
            </w:r>
            <w:r w:rsidRPr="00E96F49">
              <w:t xml:space="preserve"> 3 млн рублей </w:t>
            </w:r>
            <w:r w:rsidR="00017E35" w:rsidRPr="00E96F49">
              <w:t xml:space="preserve">до </w:t>
            </w:r>
            <w:r w:rsidRPr="00E96F49">
              <w:t xml:space="preserve">1 млрд рублей. </w:t>
            </w:r>
          </w:p>
          <w:p w14:paraId="6E4634B7" w14:textId="37A0F4F5" w:rsidR="00CE1AC6" w:rsidRPr="00E96F49" w:rsidRDefault="00906135" w:rsidP="00017E35">
            <w:pPr>
              <w:jc w:val="both"/>
              <w:rPr>
                <w:color w:val="000000"/>
              </w:rPr>
            </w:pPr>
            <w:r w:rsidRPr="00E96F49">
              <w:t xml:space="preserve">Размер кредита для </w:t>
            </w:r>
            <w:proofErr w:type="spellStart"/>
            <w:r w:rsidRPr="00E96F49">
              <w:t>самозанятых</w:t>
            </w:r>
            <w:proofErr w:type="spellEnd"/>
            <w:r w:rsidRPr="00E96F49">
              <w:t>(</w:t>
            </w:r>
            <w:proofErr w:type="spellStart"/>
            <w:r w:rsidRPr="00E96F49">
              <w:t>микрокредит</w:t>
            </w:r>
            <w:proofErr w:type="spellEnd"/>
            <w:r w:rsidRPr="00E96F49">
              <w:t xml:space="preserve">)-до 500 тыс. рублей. </w:t>
            </w:r>
          </w:p>
        </w:tc>
        <w:tc>
          <w:tcPr>
            <w:tcW w:w="3827" w:type="dxa"/>
          </w:tcPr>
          <w:p w14:paraId="1C880EBC" w14:textId="13A807D4" w:rsidR="002A0999" w:rsidRPr="00E96F49" w:rsidRDefault="002A0999" w:rsidP="002A0999">
            <w:pPr>
              <w:jc w:val="center"/>
            </w:pPr>
            <w:r w:rsidRPr="00E96F49">
              <w:t>Субъекты МСП</w:t>
            </w:r>
            <w:r w:rsidR="00616440" w:rsidRPr="00E96F49">
              <w:t>,</w:t>
            </w:r>
          </w:p>
          <w:p w14:paraId="16614F7D" w14:textId="6D16741B" w:rsidR="00CE1AC6" w:rsidRPr="00E96F49" w:rsidRDefault="00616440" w:rsidP="00616440">
            <w:pPr>
              <w:jc w:val="center"/>
            </w:pPr>
            <w:proofErr w:type="spellStart"/>
            <w:r w:rsidRPr="00E96F49">
              <w:t>С</w:t>
            </w:r>
            <w:r w:rsidR="00CE1AC6" w:rsidRPr="00E96F49">
              <w:t>амозаняты</w:t>
            </w:r>
            <w:r w:rsidRPr="00E96F49">
              <w:t>е</w:t>
            </w:r>
            <w:proofErr w:type="spellEnd"/>
            <w:r w:rsidRPr="00E96F49">
              <w:t xml:space="preserve"> граждане  </w:t>
            </w:r>
          </w:p>
        </w:tc>
        <w:tc>
          <w:tcPr>
            <w:tcW w:w="1701" w:type="dxa"/>
          </w:tcPr>
          <w:p w14:paraId="2E331D64" w14:textId="2C8B185A" w:rsidR="00CE1AC6" w:rsidRPr="00E96F49" w:rsidRDefault="00112CDA" w:rsidP="001F39B2">
            <w:pPr>
              <w:jc w:val="center"/>
            </w:pPr>
            <w:r w:rsidRPr="00E96F49">
              <w:t>Центральный Банк РФ, АО</w:t>
            </w:r>
            <w:r w:rsidR="002D1269" w:rsidRPr="00E96F49">
              <w:t xml:space="preserve"> корпорация МСП,</w:t>
            </w:r>
            <w:r w:rsidRPr="00E96F49">
              <w:t xml:space="preserve"> Уполномоченные кредитные организации</w:t>
            </w:r>
          </w:p>
        </w:tc>
        <w:tc>
          <w:tcPr>
            <w:tcW w:w="1843" w:type="dxa"/>
          </w:tcPr>
          <w:p w14:paraId="79FB5AE5" w14:textId="3A2BC4F0" w:rsidR="00CE1AC6" w:rsidRPr="00E96F49" w:rsidRDefault="00CE1AC6" w:rsidP="004D35A4">
            <w:pPr>
              <w:jc w:val="center"/>
              <w:rPr>
                <w:bCs/>
                <w:shd w:val="clear" w:color="auto" w:fill="FFFFFF"/>
              </w:rPr>
            </w:pPr>
            <w:r w:rsidRPr="00E96F49">
              <w:t xml:space="preserve">Программа стимулирования кредитования субъектов </w:t>
            </w:r>
            <w:r w:rsidR="00DC409B" w:rsidRPr="00E96F49">
              <w:t>МСП</w:t>
            </w:r>
            <w:r w:rsidRPr="00E96F49">
              <w:t>, утвержден</w:t>
            </w:r>
            <w:r w:rsidR="00DC409B" w:rsidRPr="00E96F49">
              <w:t>ная</w:t>
            </w:r>
            <w:r w:rsidRPr="00E96F49">
              <w:t xml:space="preserve"> решением Совета директоров АО «Корпорация «МСП»</w:t>
            </w:r>
            <w:r w:rsidR="00DC409B" w:rsidRPr="00E96F49">
              <w:t xml:space="preserve"> 15.03.2</w:t>
            </w:r>
            <w:r w:rsidRPr="00E96F49">
              <w:t>022  (протокол          № 131)</w:t>
            </w:r>
            <w:r w:rsidR="00906135" w:rsidRPr="00E96F49">
              <w:t xml:space="preserve">(с изменениями </w:t>
            </w:r>
            <w:r w:rsidR="004D35A4" w:rsidRPr="00E96F49">
              <w:t>от 27.01.2023</w:t>
            </w:r>
            <w:r w:rsidR="00906135" w:rsidRPr="00E96F49">
              <w:t>)</w:t>
            </w:r>
          </w:p>
        </w:tc>
      </w:tr>
      <w:tr w:rsidR="00DE3812" w:rsidRPr="00D06920" w14:paraId="2D23B190" w14:textId="0FDAFB69" w:rsidTr="004F3D99">
        <w:trPr>
          <w:trHeight w:val="2598"/>
        </w:trPr>
        <w:tc>
          <w:tcPr>
            <w:tcW w:w="710" w:type="dxa"/>
          </w:tcPr>
          <w:p w14:paraId="052F3EE3" w14:textId="2A7FD8D0" w:rsidR="00593DD4" w:rsidRPr="00E96F49" w:rsidRDefault="00593DD4" w:rsidP="00B6686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EC0ACB7" w14:textId="77902C68" w:rsidR="00860465" w:rsidRPr="00E96F49" w:rsidRDefault="0086664C" w:rsidP="00DE3812">
            <w:r w:rsidRPr="00E96F49">
              <w:t xml:space="preserve">Предоставление льготных кредитов </w:t>
            </w:r>
          </w:p>
          <w:p w14:paraId="6DB2F53B" w14:textId="1F38FC7D" w:rsidR="00860465" w:rsidRPr="00E96F49" w:rsidRDefault="00860465" w:rsidP="00DE3812"/>
          <w:p w14:paraId="683AFDA8" w14:textId="593402CE" w:rsidR="00860465" w:rsidRPr="00E96F49" w:rsidRDefault="00860465" w:rsidP="00DE3812"/>
          <w:p w14:paraId="3B5C723A" w14:textId="22732BC3" w:rsidR="00860465" w:rsidRPr="00E96F49" w:rsidRDefault="00860465" w:rsidP="00DE3812"/>
          <w:p w14:paraId="37629608" w14:textId="286AC175" w:rsidR="00860465" w:rsidRPr="00E96F49" w:rsidRDefault="00860465" w:rsidP="00DE3812"/>
          <w:p w14:paraId="228C70A9" w14:textId="3DC34BBB" w:rsidR="00860465" w:rsidRPr="00E96F49" w:rsidRDefault="00860465" w:rsidP="00DE3812"/>
          <w:p w14:paraId="083D16E9" w14:textId="77777777" w:rsidR="00860465" w:rsidRPr="00E96F49" w:rsidRDefault="00860465" w:rsidP="00DE3812"/>
          <w:p w14:paraId="0BEC5961" w14:textId="6071BBCC" w:rsidR="00306532" w:rsidRPr="00E96F49" w:rsidRDefault="00306532" w:rsidP="00DE3812">
            <w:pPr>
              <w:shd w:val="clear" w:color="auto" w:fill="FFFFFF"/>
            </w:pPr>
          </w:p>
          <w:p w14:paraId="2FB3B8B0" w14:textId="77777777" w:rsidR="00306532" w:rsidRPr="00E96F49" w:rsidRDefault="00306532" w:rsidP="00DE3812"/>
          <w:p w14:paraId="532CA228" w14:textId="77777777" w:rsidR="00C23724" w:rsidRPr="00E96F49" w:rsidRDefault="00C23724" w:rsidP="00DE3812"/>
          <w:p w14:paraId="3CFFD197" w14:textId="77777777" w:rsidR="00C23724" w:rsidRPr="00E96F49" w:rsidRDefault="00C23724" w:rsidP="00DE3812"/>
          <w:p w14:paraId="1C911C7D" w14:textId="77777777" w:rsidR="00C23724" w:rsidRPr="00E96F49" w:rsidRDefault="00C23724" w:rsidP="00DE3812"/>
          <w:p w14:paraId="6708EB2F" w14:textId="77777777" w:rsidR="00C23724" w:rsidRPr="00E96F49" w:rsidRDefault="00C23724" w:rsidP="00DE3812"/>
          <w:p w14:paraId="79FF572E" w14:textId="77777777" w:rsidR="00C23724" w:rsidRPr="00E96F49" w:rsidRDefault="00C23724" w:rsidP="00DE3812"/>
          <w:p w14:paraId="5F849228" w14:textId="77777777" w:rsidR="00C23724" w:rsidRPr="00E96F49" w:rsidRDefault="00C23724" w:rsidP="00DE3812"/>
          <w:p w14:paraId="4CDEE028" w14:textId="77777777" w:rsidR="00C23724" w:rsidRPr="00E96F49" w:rsidRDefault="00C23724" w:rsidP="00DE3812"/>
          <w:p w14:paraId="596F8F74" w14:textId="73B39EC5" w:rsidR="00C23724" w:rsidRPr="00E96F49" w:rsidRDefault="00C23724" w:rsidP="00DE3812"/>
        </w:tc>
        <w:tc>
          <w:tcPr>
            <w:tcW w:w="5245" w:type="dxa"/>
            <w:shd w:val="clear" w:color="auto" w:fill="auto"/>
          </w:tcPr>
          <w:p w14:paraId="26B3B92A" w14:textId="77777777" w:rsidR="00593DD4" w:rsidRPr="00E96F49" w:rsidRDefault="00593DD4" w:rsidP="0086664C">
            <w:pPr>
              <w:rPr>
                <w:b/>
                <w:bCs/>
              </w:rPr>
            </w:pPr>
            <w:r w:rsidRPr="00E96F49">
              <w:rPr>
                <w:b/>
                <w:bCs/>
              </w:rPr>
              <w:lastRenderedPageBreak/>
              <w:t>Оборотное кредитование:</w:t>
            </w:r>
          </w:p>
          <w:p w14:paraId="60611210" w14:textId="3EE1344F" w:rsidR="00567CA2" w:rsidRPr="00E96F49" w:rsidRDefault="00567CA2" w:rsidP="0086664C">
            <w:pPr>
              <w:jc w:val="both"/>
            </w:pPr>
            <w:r w:rsidRPr="00E96F49">
              <w:t>Размер:</w:t>
            </w:r>
          </w:p>
          <w:p w14:paraId="5B3FF539" w14:textId="5E2E272A" w:rsidR="00567CA2" w:rsidRPr="00E96F49" w:rsidRDefault="00567CA2" w:rsidP="0086664C">
            <w:pPr>
              <w:jc w:val="both"/>
            </w:pPr>
            <w:r w:rsidRPr="00E96F49">
              <w:t xml:space="preserve">- от 500 тыс. рублей до 200 млн. рублей </w:t>
            </w:r>
            <w:r w:rsidR="00017E35" w:rsidRPr="00E96F49">
              <w:t xml:space="preserve">для </w:t>
            </w:r>
            <w:r w:rsidRPr="00E96F49">
              <w:t>«</w:t>
            </w:r>
            <w:proofErr w:type="spellStart"/>
            <w:r w:rsidRPr="00E96F49">
              <w:t>микропредприяти</w:t>
            </w:r>
            <w:r w:rsidR="00017E35" w:rsidRPr="00E96F49">
              <w:t>й</w:t>
            </w:r>
            <w:proofErr w:type="spellEnd"/>
            <w:r w:rsidRPr="00E96F49">
              <w:t xml:space="preserve">», </w:t>
            </w:r>
          </w:p>
          <w:p w14:paraId="6B4E671C" w14:textId="28847D1D" w:rsidR="00567CA2" w:rsidRPr="00E96F49" w:rsidRDefault="00567CA2" w:rsidP="0086664C">
            <w:pPr>
              <w:jc w:val="both"/>
            </w:pPr>
            <w:r w:rsidRPr="00E96F49">
              <w:t xml:space="preserve">- до 500 млн. рублей </w:t>
            </w:r>
            <w:r w:rsidR="00017E35" w:rsidRPr="00E96F49">
              <w:t xml:space="preserve">для </w:t>
            </w:r>
            <w:r w:rsidRPr="00E96F49">
              <w:t>«мал</w:t>
            </w:r>
            <w:r w:rsidR="00017E35" w:rsidRPr="00E96F49">
              <w:t>ых, средних</w:t>
            </w:r>
            <w:r w:rsidRPr="00E96F49">
              <w:t xml:space="preserve"> предприяти</w:t>
            </w:r>
            <w:r w:rsidR="00017E35" w:rsidRPr="00E96F49">
              <w:t>й</w:t>
            </w:r>
            <w:r w:rsidRPr="00E96F49">
              <w:t>»</w:t>
            </w:r>
            <w:r w:rsidR="00017E35" w:rsidRPr="00E96F49">
              <w:t>.</w:t>
            </w:r>
            <w:r w:rsidRPr="00E96F49">
              <w:t xml:space="preserve"> </w:t>
            </w:r>
          </w:p>
          <w:p w14:paraId="4FCEC084" w14:textId="58E0DAF0" w:rsidR="00593DD4" w:rsidRPr="00E96F49" w:rsidRDefault="00001FCA" w:rsidP="0086664C">
            <w:r w:rsidRPr="00E96F49">
              <w:t>П</w:t>
            </w:r>
            <w:r w:rsidR="00567CA2" w:rsidRPr="00E96F49">
              <w:t>роцентн</w:t>
            </w:r>
            <w:r w:rsidRPr="00E96F49">
              <w:t>ая</w:t>
            </w:r>
            <w:r w:rsidR="00567CA2" w:rsidRPr="00E96F49">
              <w:t xml:space="preserve"> ставк</w:t>
            </w:r>
            <w:r w:rsidRPr="00E96F49">
              <w:t xml:space="preserve">а </w:t>
            </w:r>
            <w:r w:rsidR="00567CA2" w:rsidRPr="00E96F49">
              <w:t>рассчитывается как ключевая ставка Центрального банка Российской Федерации, действующая на дату заключения кредитного договора (соглашения), увеличенная не более чем н</w:t>
            </w:r>
            <w:r w:rsidR="00A869CA" w:rsidRPr="00E96F49">
              <w:t xml:space="preserve">а 2,75 % </w:t>
            </w:r>
            <w:proofErr w:type="gramStart"/>
            <w:r w:rsidR="00A869CA" w:rsidRPr="00E96F49">
              <w:t>годовых ,</w:t>
            </w:r>
            <w:proofErr w:type="gramEnd"/>
            <w:r w:rsidR="00A869CA" w:rsidRPr="00E96F49">
              <w:t xml:space="preserve"> но не более </w:t>
            </w:r>
            <w:r w:rsidR="00564581" w:rsidRPr="00E96F49">
              <w:t>12,25%</w:t>
            </w:r>
            <w:r w:rsidR="00593DD4" w:rsidRPr="00E96F49">
              <w:t xml:space="preserve"> </w:t>
            </w:r>
            <w:r w:rsidR="00564581" w:rsidRPr="00E96F49">
              <w:t>(при  ключевой ставке менее 13%)</w:t>
            </w:r>
            <w:r w:rsidR="00593DD4" w:rsidRPr="00E96F49">
              <w:t>.</w:t>
            </w:r>
          </w:p>
          <w:p w14:paraId="5747855E" w14:textId="63DE95F5" w:rsidR="00593DD4" w:rsidRPr="00E96F49" w:rsidRDefault="00593DD4" w:rsidP="0086664C">
            <w:r w:rsidRPr="00E96F49">
              <w:t xml:space="preserve">- срок кредитования </w:t>
            </w:r>
            <w:r w:rsidR="00FD7148" w:rsidRPr="00E96F49">
              <w:t>3</w:t>
            </w:r>
            <w:r w:rsidRPr="00E96F49">
              <w:t xml:space="preserve"> год</w:t>
            </w:r>
            <w:r w:rsidR="00FD7148" w:rsidRPr="00E96F49">
              <w:t>а</w:t>
            </w:r>
            <w:r w:rsidRPr="00E96F49">
              <w:t>.</w:t>
            </w:r>
          </w:p>
          <w:p w14:paraId="3633D449" w14:textId="77777777" w:rsidR="00567CA2" w:rsidRPr="00E96F49" w:rsidRDefault="00567CA2" w:rsidP="0086664C">
            <w:pPr>
              <w:jc w:val="both"/>
            </w:pPr>
            <w:r w:rsidRPr="00E96F49">
              <w:t>В настоящее время процентная ставка составляет 10,75%.</w:t>
            </w:r>
          </w:p>
          <w:p w14:paraId="5B068A4C" w14:textId="366E8117" w:rsidR="00593DD4" w:rsidRPr="00E96F49" w:rsidRDefault="00593DD4" w:rsidP="0086664C">
            <w:pPr>
              <w:rPr>
                <w:b/>
                <w:bCs/>
              </w:rPr>
            </w:pPr>
            <w:r w:rsidRPr="00E96F49">
              <w:rPr>
                <w:b/>
                <w:bCs/>
              </w:rPr>
              <w:t>Инвестиционное кредитование:</w:t>
            </w:r>
          </w:p>
          <w:p w14:paraId="12A44899" w14:textId="77777777" w:rsidR="00472650" w:rsidRPr="00E96F49" w:rsidRDefault="00472650" w:rsidP="0086664C">
            <w:pPr>
              <w:ind w:firstLine="30"/>
              <w:jc w:val="both"/>
            </w:pPr>
            <w:r w:rsidRPr="00E96F49">
              <w:t>Р</w:t>
            </w:r>
            <w:r w:rsidR="00A62BF4" w:rsidRPr="00E96F49">
              <w:t>азмер</w:t>
            </w:r>
            <w:r w:rsidRPr="00E96F49">
              <w:t>:</w:t>
            </w:r>
            <w:r w:rsidR="00A62BF4" w:rsidRPr="00E96F49">
              <w:t xml:space="preserve"> </w:t>
            </w:r>
          </w:p>
          <w:p w14:paraId="058208E3" w14:textId="6BA0B1C2" w:rsidR="00472650" w:rsidRPr="00E96F49" w:rsidRDefault="00472650" w:rsidP="0086664C">
            <w:pPr>
              <w:ind w:firstLine="30"/>
              <w:jc w:val="both"/>
            </w:pPr>
            <w:r w:rsidRPr="00E96F49">
              <w:lastRenderedPageBreak/>
              <w:t>-</w:t>
            </w:r>
            <w:r w:rsidR="00A869CA" w:rsidRPr="00E96F49">
              <w:t> </w:t>
            </w:r>
            <w:r w:rsidR="00A62BF4" w:rsidRPr="00E96F49">
              <w:t xml:space="preserve">от 500 тыс. рублей до 200 млн. рублей </w:t>
            </w:r>
            <w:r w:rsidR="00001FCA" w:rsidRPr="00E96F49">
              <w:t xml:space="preserve">для </w:t>
            </w:r>
            <w:r w:rsidRPr="00E96F49">
              <w:t>«</w:t>
            </w:r>
            <w:proofErr w:type="spellStart"/>
            <w:r w:rsidR="00A62BF4" w:rsidRPr="00E96F49">
              <w:t>микропредприяти</w:t>
            </w:r>
            <w:r w:rsidR="00001FCA" w:rsidRPr="00E96F49">
              <w:t>й</w:t>
            </w:r>
            <w:proofErr w:type="spellEnd"/>
            <w:r w:rsidRPr="00E96F49">
              <w:t>»</w:t>
            </w:r>
            <w:r w:rsidR="00A62BF4" w:rsidRPr="00E96F49">
              <w:t xml:space="preserve">, </w:t>
            </w:r>
          </w:p>
          <w:p w14:paraId="0DA9F0CF" w14:textId="4F0C01CF" w:rsidR="00472650" w:rsidRPr="00E96F49" w:rsidRDefault="00472650" w:rsidP="0086664C">
            <w:pPr>
              <w:ind w:firstLine="30"/>
              <w:jc w:val="both"/>
            </w:pPr>
            <w:r w:rsidRPr="00E96F49">
              <w:t>-</w:t>
            </w:r>
            <w:r w:rsidR="00A869CA" w:rsidRPr="00E96F49">
              <w:t> </w:t>
            </w:r>
            <w:r w:rsidR="00A62BF4" w:rsidRPr="00E96F49">
              <w:t xml:space="preserve">до 500 млн. рублей </w:t>
            </w:r>
            <w:r w:rsidR="00001FCA" w:rsidRPr="00E96F49">
              <w:t xml:space="preserve">для </w:t>
            </w:r>
            <w:r w:rsidRPr="00E96F49">
              <w:t>«</w:t>
            </w:r>
            <w:r w:rsidR="00A869CA" w:rsidRPr="00E96F49">
              <w:t>мал</w:t>
            </w:r>
            <w:r w:rsidR="00001FCA" w:rsidRPr="00E96F49">
              <w:t>ых</w:t>
            </w:r>
            <w:r w:rsidR="00A869CA" w:rsidRPr="00E96F49">
              <w:t xml:space="preserve"> предприяти</w:t>
            </w:r>
            <w:r w:rsidR="00001FCA" w:rsidRPr="00E96F49">
              <w:t>й</w:t>
            </w:r>
            <w:r w:rsidR="00A869CA" w:rsidRPr="00E96F49">
              <w:t>»</w:t>
            </w:r>
            <w:r w:rsidR="00A62BF4" w:rsidRPr="00E96F49">
              <w:t xml:space="preserve">, </w:t>
            </w:r>
          </w:p>
          <w:p w14:paraId="5A936E10" w14:textId="64609887" w:rsidR="00A62BF4" w:rsidRPr="00E96F49" w:rsidRDefault="00472650" w:rsidP="0086664C">
            <w:pPr>
              <w:ind w:firstLine="30"/>
              <w:jc w:val="both"/>
            </w:pPr>
            <w:r w:rsidRPr="00E96F49">
              <w:t>-</w:t>
            </w:r>
            <w:r w:rsidR="00A869CA" w:rsidRPr="00E96F49">
              <w:t> </w:t>
            </w:r>
            <w:r w:rsidR="00A62BF4" w:rsidRPr="00E96F49">
              <w:t xml:space="preserve">до 2 млрд. рублей </w:t>
            </w:r>
            <w:r w:rsidR="00001FCA" w:rsidRPr="00E96F49">
              <w:t>для «с</w:t>
            </w:r>
            <w:r w:rsidR="00A62BF4" w:rsidRPr="00E96F49">
              <w:t>редн</w:t>
            </w:r>
            <w:r w:rsidR="00001FCA" w:rsidRPr="00E96F49">
              <w:t xml:space="preserve">их </w:t>
            </w:r>
            <w:r w:rsidR="00A62BF4" w:rsidRPr="00E96F49">
              <w:t>предприяти</w:t>
            </w:r>
            <w:r w:rsidR="00001FCA" w:rsidRPr="00E96F49">
              <w:t>й</w:t>
            </w:r>
            <w:r w:rsidRPr="00E96F49">
              <w:t>».</w:t>
            </w:r>
            <w:r w:rsidR="00A62BF4" w:rsidRPr="00E96F49">
              <w:t xml:space="preserve"> </w:t>
            </w:r>
          </w:p>
          <w:p w14:paraId="685FADCD" w14:textId="77777777" w:rsidR="000A53D7" w:rsidRPr="00E96F49" w:rsidRDefault="000A53D7" w:rsidP="000A53D7">
            <w:pPr>
              <w:ind w:firstLine="30"/>
              <w:jc w:val="both"/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 xml:space="preserve">Процентная ставка для среднего бизнеса составит 3%, для малого и </w:t>
            </w:r>
            <w:proofErr w:type="spellStart"/>
            <w:r w:rsidRPr="00E96F49">
              <w:rPr>
                <w:shd w:val="clear" w:color="auto" w:fill="FFFFFF"/>
              </w:rPr>
              <w:t>микробизнеса</w:t>
            </w:r>
            <w:proofErr w:type="spellEnd"/>
            <w:r w:rsidRPr="00E96F49">
              <w:rPr>
                <w:shd w:val="clear" w:color="auto" w:fill="FFFFFF"/>
              </w:rPr>
              <w:t xml:space="preserve"> - 4,5%.</w:t>
            </w:r>
          </w:p>
          <w:p w14:paraId="399B6D43" w14:textId="77777777" w:rsidR="000A53D7" w:rsidRPr="00E96F49" w:rsidRDefault="000A53D7" w:rsidP="000A53D7">
            <w:pPr>
              <w:ind w:firstLine="30"/>
              <w:jc w:val="both"/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 xml:space="preserve">Срок - до 10 лет. </w:t>
            </w:r>
          </w:p>
          <w:p w14:paraId="1ABB6A60" w14:textId="77777777" w:rsidR="000A53D7" w:rsidRPr="00E96F49" w:rsidRDefault="000A53D7" w:rsidP="000A53D7">
            <w:pPr>
              <w:ind w:firstLine="30"/>
              <w:jc w:val="both"/>
              <w:rPr>
                <w:shd w:val="clear" w:color="auto" w:fill="FFFFFF"/>
              </w:rPr>
            </w:pPr>
            <w:proofErr w:type="gramStart"/>
            <w:r w:rsidRPr="00E96F49">
              <w:rPr>
                <w:shd w:val="clear" w:color="auto" w:fill="FFFFFF"/>
              </w:rPr>
              <w:t>Цель- на</w:t>
            </w:r>
            <w:proofErr w:type="gramEnd"/>
            <w:r w:rsidRPr="00E96F49">
              <w:rPr>
                <w:shd w:val="clear" w:color="auto" w:fill="FFFFFF"/>
              </w:rPr>
              <w:t xml:space="preserve"> закупку оборудования или запуск новых производств.</w:t>
            </w:r>
          </w:p>
          <w:p w14:paraId="27DF3606" w14:textId="0829D54D" w:rsidR="00C62562" w:rsidRPr="00E96F49" w:rsidRDefault="00C62562" w:rsidP="00FD7148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0D6EDCFE" w14:textId="784F21F4" w:rsidR="00593DD4" w:rsidRPr="00E96F49" w:rsidRDefault="000A53D7" w:rsidP="00DE3812">
            <w:pPr>
              <w:jc w:val="center"/>
            </w:pPr>
            <w:r w:rsidRPr="00E96F49">
              <w:rPr>
                <w:shd w:val="clear" w:color="auto" w:fill="FFFFFF"/>
              </w:rPr>
              <w:lastRenderedPageBreak/>
              <w:t xml:space="preserve">Субъекты МСП, осуществляющие деятельность </w:t>
            </w:r>
            <w:proofErr w:type="gramStart"/>
            <w:r w:rsidRPr="00E96F49">
              <w:rPr>
                <w:shd w:val="clear" w:color="auto" w:fill="FFFFFF"/>
              </w:rPr>
              <w:t>в  приоритетных</w:t>
            </w:r>
            <w:proofErr w:type="gramEnd"/>
            <w:r w:rsidRPr="00E96F49">
              <w:rPr>
                <w:shd w:val="clear" w:color="auto" w:fill="FFFFFF"/>
              </w:rPr>
              <w:t xml:space="preserve"> отраслях: обрабатывающие производства, переработка сельхозпродукции, логистика, гостиничный бизнес</w:t>
            </w:r>
            <w:r w:rsidRPr="00E96F49">
              <w:t xml:space="preserve"> </w:t>
            </w:r>
          </w:p>
          <w:p w14:paraId="6C3CB6D1" w14:textId="77777777" w:rsidR="00306532" w:rsidRPr="00E96F49" w:rsidRDefault="00306532" w:rsidP="00DE3812">
            <w:pPr>
              <w:jc w:val="center"/>
            </w:pPr>
          </w:p>
          <w:p w14:paraId="383D2360" w14:textId="77777777" w:rsidR="00860465" w:rsidRPr="00E96F49" w:rsidRDefault="00860465" w:rsidP="00860465">
            <w:pPr>
              <w:jc w:val="center"/>
            </w:pPr>
          </w:p>
          <w:p w14:paraId="5941F4CA" w14:textId="77777777" w:rsidR="00860465" w:rsidRPr="00E96F49" w:rsidRDefault="00860465" w:rsidP="00860465">
            <w:pPr>
              <w:jc w:val="center"/>
            </w:pPr>
          </w:p>
          <w:p w14:paraId="759840F8" w14:textId="77777777" w:rsidR="00860465" w:rsidRPr="00E96F49" w:rsidRDefault="00860465" w:rsidP="00860465">
            <w:pPr>
              <w:jc w:val="center"/>
            </w:pPr>
          </w:p>
          <w:p w14:paraId="318F40E6" w14:textId="77777777" w:rsidR="00860465" w:rsidRPr="00E96F49" w:rsidRDefault="00860465" w:rsidP="00860465">
            <w:pPr>
              <w:jc w:val="center"/>
            </w:pPr>
          </w:p>
          <w:p w14:paraId="4C77698C" w14:textId="77777777" w:rsidR="00860465" w:rsidRPr="00E96F49" w:rsidRDefault="00860465" w:rsidP="00860465">
            <w:pPr>
              <w:jc w:val="center"/>
            </w:pPr>
          </w:p>
          <w:p w14:paraId="54BFBBCA" w14:textId="77777777" w:rsidR="00860465" w:rsidRPr="00E96F49" w:rsidRDefault="00860465" w:rsidP="00860465">
            <w:pPr>
              <w:jc w:val="center"/>
            </w:pPr>
          </w:p>
          <w:p w14:paraId="4800B5BA" w14:textId="77777777" w:rsidR="00860465" w:rsidRPr="00E96F49" w:rsidRDefault="00860465" w:rsidP="00860465">
            <w:pPr>
              <w:jc w:val="center"/>
            </w:pPr>
          </w:p>
          <w:p w14:paraId="392858B3" w14:textId="0CF81322" w:rsidR="00306532" w:rsidRPr="00E96F49" w:rsidRDefault="00306532" w:rsidP="00CE1A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BDFA0AB" w14:textId="26010EA1" w:rsidR="00593DD4" w:rsidRPr="00E96F49" w:rsidRDefault="000A53D7" w:rsidP="002D1269">
            <w:pPr>
              <w:jc w:val="center"/>
            </w:pPr>
            <w:r w:rsidRPr="00E96F49">
              <w:t xml:space="preserve">Корпорация МСП, </w:t>
            </w:r>
            <w:r w:rsidR="00593DD4" w:rsidRPr="00E96F49">
              <w:t>Центральный Банк РФ, Уполномоченные кредитные организации</w:t>
            </w:r>
          </w:p>
        </w:tc>
        <w:tc>
          <w:tcPr>
            <w:tcW w:w="1843" w:type="dxa"/>
            <w:shd w:val="clear" w:color="auto" w:fill="auto"/>
          </w:tcPr>
          <w:p w14:paraId="73680F12" w14:textId="5E83C4A9" w:rsidR="00F62557" w:rsidRPr="00E96F49" w:rsidRDefault="009545A0" w:rsidP="00DE3812">
            <w:pPr>
              <w:jc w:val="center"/>
            </w:pPr>
            <w:r w:rsidRPr="00E96F49">
              <w:t xml:space="preserve">Постановление от 30.12.2018 </w:t>
            </w:r>
          </w:p>
          <w:p w14:paraId="48BA02AB" w14:textId="6E0FE1B1" w:rsidR="00780CCF" w:rsidRPr="00E96F49" w:rsidRDefault="009545A0" w:rsidP="00A62BF4">
            <w:pPr>
              <w:jc w:val="center"/>
            </w:pPr>
            <w:r w:rsidRPr="00E96F49">
              <w:t>№ 1764</w:t>
            </w:r>
            <w:r w:rsidR="00A62BF4" w:rsidRPr="00E96F49">
              <w:t>(в редакции</w:t>
            </w:r>
            <w:r w:rsidR="00D804BD" w:rsidRPr="00E96F49">
              <w:t xml:space="preserve"> </w:t>
            </w:r>
            <w:r w:rsidR="000A53D7" w:rsidRPr="00E96F49">
              <w:t>П</w:t>
            </w:r>
            <w:r w:rsidR="00FD7148" w:rsidRPr="00E96F49">
              <w:rPr>
                <w:bCs/>
                <w:shd w:val="clear" w:color="auto" w:fill="FFFFFF"/>
              </w:rPr>
              <w:t>остановлени</w:t>
            </w:r>
            <w:r w:rsidR="000A53D7" w:rsidRPr="00E96F49">
              <w:rPr>
                <w:bCs/>
                <w:shd w:val="clear" w:color="auto" w:fill="FFFFFF"/>
              </w:rPr>
              <w:t>я</w:t>
            </w:r>
            <w:r w:rsidR="00FD7148" w:rsidRPr="00E96F49">
              <w:rPr>
                <w:bCs/>
                <w:shd w:val="clear" w:color="auto" w:fill="FFFFFF"/>
              </w:rPr>
              <w:t xml:space="preserve"> </w:t>
            </w:r>
            <w:hyperlink r:id="rId14" w:history="1">
              <w:r w:rsidR="00FD7148" w:rsidRPr="00E96F49">
                <w:rPr>
                  <w:bCs/>
                </w:rPr>
                <w:t>от 16.08.2022          № 1420</w:t>
              </w:r>
              <w:r w:rsidR="000A53D7" w:rsidRPr="00E96F49">
                <w:rPr>
                  <w:bCs/>
                </w:rPr>
                <w:t>)</w:t>
              </w:r>
              <w:r w:rsidR="00FD7148" w:rsidRPr="00E96F49">
                <w:rPr>
                  <w:bCs/>
                </w:rPr>
                <w:t xml:space="preserve"> </w:t>
              </w:r>
            </w:hyperlink>
            <w:r w:rsidR="00780CCF" w:rsidRPr="00E96F49">
              <w:t xml:space="preserve"> </w:t>
            </w:r>
          </w:p>
          <w:p w14:paraId="0470792E" w14:textId="08E04BCF" w:rsidR="009545A0" w:rsidRPr="00E96F49" w:rsidRDefault="009545A0" w:rsidP="00DE3812">
            <w:pPr>
              <w:jc w:val="center"/>
            </w:pPr>
          </w:p>
          <w:p w14:paraId="3F59336C" w14:textId="77777777" w:rsidR="00C23724" w:rsidRPr="00E96F49" w:rsidRDefault="00C23724" w:rsidP="00A105FC">
            <w:pPr>
              <w:jc w:val="center"/>
              <w:rPr>
                <w:bCs/>
              </w:rPr>
            </w:pPr>
          </w:p>
          <w:p w14:paraId="08E0B288" w14:textId="77777777" w:rsidR="00C23724" w:rsidRPr="00E96F49" w:rsidRDefault="00C23724" w:rsidP="00A105FC">
            <w:pPr>
              <w:jc w:val="center"/>
            </w:pPr>
          </w:p>
          <w:p w14:paraId="61C2E7B8" w14:textId="77777777" w:rsidR="00C62562" w:rsidRPr="00E96F49" w:rsidRDefault="00C62562" w:rsidP="00A105FC">
            <w:pPr>
              <w:jc w:val="center"/>
            </w:pPr>
          </w:p>
          <w:p w14:paraId="6C15C43E" w14:textId="6BC1867D" w:rsidR="00C62562" w:rsidRPr="00E96F49" w:rsidRDefault="00C62562" w:rsidP="00A105FC">
            <w:pPr>
              <w:jc w:val="center"/>
            </w:pPr>
          </w:p>
          <w:p w14:paraId="7A515AEC" w14:textId="75F376E6" w:rsidR="00C62562" w:rsidRPr="00E96F49" w:rsidRDefault="00C62562" w:rsidP="00A105FC">
            <w:pPr>
              <w:jc w:val="center"/>
            </w:pPr>
          </w:p>
          <w:p w14:paraId="182552C3" w14:textId="6F6A5879" w:rsidR="00567CA2" w:rsidRPr="00E96F49" w:rsidRDefault="00567CA2" w:rsidP="00A105FC">
            <w:pPr>
              <w:jc w:val="center"/>
            </w:pPr>
          </w:p>
          <w:p w14:paraId="5DD104BA" w14:textId="55782B6E" w:rsidR="00567CA2" w:rsidRPr="00E96F49" w:rsidRDefault="00567CA2" w:rsidP="00A105FC">
            <w:pPr>
              <w:jc w:val="center"/>
            </w:pPr>
          </w:p>
          <w:p w14:paraId="7E270D86" w14:textId="762EAF78" w:rsidR="00567CA2" w:rsidRPr="00E96F49" w:rsidRDefault="00567CA2" w:rsidP="00A105FC">
            <w:pPr>
              <w:jc w:val="center"/>
            </w:pPr>
          </w:p>
          <w:p w14:paraId="780E8640" w14:textId="0552B2D0" w:rsidR="00567CA2" w:rsidRPr="00E96F49" w:rsidRDefault="00567CA2" w:rsidP="00A105FC">
            <w:pPr>
              <w:jc w:val="center"/>
            </w:pPr>
          </w:p>
          <w:p w14:paraId="50A2903B" w14:textId="6CD23C58" w:rsidR="00567CA2" w:rsidRPr="00E96F49" w:rsidRDefault="00567CA2" w:rsidP="00A105FC">
            <w:pPr>
              <w:jc w:val="center"/>
            </w:pPr>
          </w:p>
          <w:p w14:paraId="5861E10C" w14:textId="3D9077C9" w:rsidR="00567CA2" w:rsidRPr="00E96F49" w:rsidRDefault="00567CA2" w:rsidP="00A105FC">
            <w:pPr>
              <w:jc w:val="center"/>
            </w:pPr>
          </w:p>
          <w:p w14:paraId="6A503E92" w14:textId="77777777" w:rsidR="00567CA2" w:rsidRPr="00E96F49" w:rsidRDefault="00567CA2" w:rsidP="00A105FC">
            <w:pPr>
              <w:jc w:val="center"/>
            </w:pPr>
          </w:p>
          <w:p w14:paraId="5EEBB76C" w14:textId="70C83301" w:rsidR="00C62562" w:rsidRPr="00E96F49" w:rsidRDefault="00C62562" w:rsidP="00866313">
            <w:pPr>
              <w:shd w:val="clear" w:color="auto" w:fill="FFFFFF"/>
              <w:spacing w:before="161" w:after="161"/>
              <w:outlineLvl w:val="0"/>
            </w:pPr>
          </w:p>
        </w:tc>
      </w:tr>
      <w:tr w:rsidR="002F4333" w:rsidRPr="00D06920" w14:paraId="1E883A97" w14:textId="77777777" w:rsidTr="00864040">
        <w:tc>
          <w:tcPr>
            <w:tcW w:w="710" w:type="dxa"/>
          </w:tcPr>
          <w:p w14:paraId="3C2DA869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113AB81" w14:textId="70D9F081" w:rsidR="002F4333" w:rsidRPr="00E96F49" w:rsidRDefault="002F4333" w:rsidP="002F4333">
            <w:pPr>
              <w:jc w:val="both"/>
            </w:pPr>
            <w:r w:rsidRPr="00E96F49">
              <w:t xml:space="preserve">Программа льготного кредитования высокотехнологичных, инновационных </w:t>
            </w:r>
          </w:p>
          <w:p w14:paraId="3EA28EC6" w14:textId="29A1C702" w:rsidR="002F4333" w:rsidRPr="00E96F49" w:rsidRDefault="002F4333" w:rsidP="002F4333">
            <w:pPr>
              <w:jc w:val="both"/>
            </w:pPr>
            <w:r w:rsidRPr="00E96F49">
              <w:t>субъектов МСП</w:t>
            </w:r>
          </w:p>
        </w:tc>
        <w:tc>
          <w:tcPr>
            <w:tcW w:w="5245" w:type="dxa"/>
          </w:tcPr>
          <w:p w14:paraId="0C9A6C71" w14:textId="133C8257" w:rsidR="00C407FE" w:rsidRPr="00E96F49" w:rsidRDefault="00C407FE" w:rsidP="002F4333">
            <w:pPr>
              <w:jc w:val="both"/>
            </w:pPr>
            <w:r w:rsidRPr="00E96F49">
              <w:t>Р</w:t>
            </w:r>
            <w:r w:rsidR="002F4333" w:rsidRPr="00E96F49">
              <w:t>азмер</w:t>
            </w:r>
            <w:r w:rsidRPr="00E96F49">
              <w:t xml:space="preserve"> - </w:t>
            </w:r>
            <w:r w:rsidR="002F4333" w:rsidRPr="00E96F49">
              <w:t>до 500 млн. рублей</w:t>
            </w:r>
            <w:r w:rsidR="00BC49E5" w:rsidRPr="00E96F49">
              <w:t>.</w:t>
            </w:r>
          </w:p>
          <w:p w14:paraId="24A5F2FF" w14:textId="19E482AA" w:rsidR="002F4333" w:rsidRPr="00E96F49" w:rsidRDefault="00C407FE" w:rsidP="002F4333">
            <w:pPr>
              <w:jc w:val="both"/>
            </w:pPr>
            <w:r w:rsidRPr="00E96F49">
              <w:t>С</w:t>
            </w:r>
            <w:r w:rsidR="002F4333" w:rsidRPr="00E96F49">
              <w:t>тавк</w:t>
            </w:r>
            <w:r w:rsidRPr="00E96F49">
              <w:t>а - до</w:t>
            </w:r>
            <w:r w:rsidR="002F4333" w:rsidRPr="00E96F49">
              <w:t xml:space="preserve"> 3</w:t>
            </w:r>
            <w:r w:rsidRPr="00E96F49">
              <w:t>%</w:t>
            </w:r>
            <w:r w:rsidR="002F4333" w:rsidRPr="00E96F49">
              <w:t>.</w:t>
            </w:r>
          </w:p>
          <w:p w14:paraId="32F9D43D" w14:textId="23CBA787" w:rsidR="002F4333" w:rsidRPr="00E96F49" w:rsidRDefault="00C407FE" w:rsidP="002F4333">
            <w:pPr>
              <w:jc w:val="both"/>
            </w:pPr>
            <w:r w:rsidRPr="00E96F49">
              <w:t>С</w:t>
            </w:r>
            <w:r w:rsidR="002F4333" w:rsidRPr="00E96F49">
              <w:t xml:space="preserve">рок </w:t>
            </w:r>
            <w:r w:rsidRPr="00E96F49">
              <w:t xml:space="preserve">- </w:t>
            </w:r>
            <w:r w:rsidR="002F4333" w:rsidRPr="00E96F49">
              <w:t xml:space="preserve">до 3 лет. </w:t>
            </w:r>
          </w:p>
          <w:p w14:paraId="2820D4CF" w14:textId="1CB9E24C" w:rsidR="00C407FE" w:rsidRPr="00E96F49" w:rsidRDefault="00C407FE" w:rsidP="002F4333">
            <w:r w:rsidRPr="00E96F49">
              <w:t xml:space="preserve">Цель: на инвестиционные цели и (или) на пополнение оборотных средств (в том числе в форме возобновляемой кредитной линии). </w:t>
            </w:r>
          </w:p>
          <w:p w14:paraId="4561F52F" w14:textId="77777777" w:rsidR="00C407FE" w:rsidRPr="00E96F49" w:rsidRDefault="00C407FE" w:rsidP="002F4333"/>
          <w:p w14:paraId="7D4C23EF" w14:textId="7178A03A" w:rsidR="00F100E1" w:rsidRPr="00E96F49" w:rsidRDefault="000F4B86" w:rsidP="000F4B86">
            <w:r w:rsidRPr="00E96F49">
              <w:rPr>
                <w:color w:val="000000"/>
                <w:shd w:val="clear" w:color="auto" w:fill="FFFFFF"/>
              </w:rPr>
              <w:t xml:space="preserve">Подача документов через </w:t>
            </w:r>
            <w:r w:rsidR="00A735BF" w:rsidRPr="00E96F49">
              <w:rPr>
                <w:color w:val="000000"/>
                <w:shd w:val="clear" w:color="auto" w:fill="FFFFFF"/>
              </w:rPr>
              <w:t>информационн</w:t>
            </w:r>
            <w:r w:rsidRPr="00E96F49">
              <w:rPr>
                <w:color w:val="000000"/>
                <w:shd w:val="clear" w:color="auto" w:fill="FFFFFF"/>
              </w:rPr>
              <w:t>ый</w:t>
            </w:r>
            <w:r w:rsidR="00A735BF" w:rsidRPr="00E96F49">
              <w:rPr>
                <w:color w:val="000000"/>
                <w:shd w:val="clear" w:color="auto" w:fill="FFFFFF"/>
              </w:rPr>
              <w:t xml:space="preserve"> сервис ФНС России</w:t>
            </w:r>
            <w:r w:rsidR="00C407FE" w:rsidRPr="00E96F4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33CDC9B5" w14:textId="6E403C32" w:rsidR="002F4333" w:rsidRPr="00E96F49" w:rsidRDefault="00BC49E5" w:rsidP="002F4333">
            <w:pPr>
              <w:ind w:firstLine="540"/>
              <w:jc w:val="both"/>
            </w:pPr>
            <w:r w:rsidRPr="00E96F49">
              <w:t>В</w:t>
            </w:r>
            <w:r w:rsidR="002F4333" w:rsidRPr="00E96F49">
              <w:t xml:space="preserve">ысокотехнологичные, инновационные </w:t>
            </w:r>
            <w:r w:rsidRPr="00E96F49">
              <w:t>с</w:t>
            </w:r>
            <w:r w:rsidR="002F4333" w:rsidRPr="00E96F49">
              <w:t xml:space="preserve">убъекты МСП </w:t>
            </w:r>
          </w:p>
          <w:p w14:paraId="6D0B7824" w14:textId="77777777" w:rsidR="002F4333" w:rsidRPr="00E96F49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70B77920" w14:textId="3D98D64B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АО </w:t>
            </w:r>
            <w:r w:rsidR="00864040" w:rsidRPr="00E96F49">
              <w:rPr>
                <w:bCs/>
              </w:rPr>
              <w:t>«</w:t>
            </w:r>
            <w:r w:rsidRPr="00E96F49">
              <w:rPr>
                <w:bCs/>
              </w:rPr>
              <w:t xml:space="preserve">Российский банк поддержки малого </w:t>
            </w:r>
          </w:p>
          <w:p w14:paraId="49AEB54A" w14:textId="25EA6025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>и среднего предпринимательства</w:t>
            </w:r>
            <w:r w:rsidR="00864040" w:rsidRPr="00E96F49">
              <w:rPr>
                <w:bCs/>
              </w:rPr>
              <w:t>»</w:t>
            </w:r>
            <w:r w:rsidRPr="00E96F49">
              <w:rPr>
                <w:bCs/>
              </w:rPr>
              <w:t xml:space="preserve"> </w:t>
            </w:r>
          </w:p>
          <w:p w14:paraId="6C0CE1B4" w14:textId="68469BC4" w:rsidR="002F4333" w:rsidRPr="00E96F49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508EF8CE" w14:textId="6D62A27E" w:rsidR="002F4333" w:rsidRPr="00E96F49" w:rsidRDefault="002F4333" w:rsidP="002F4333">
            <w:pPr>
              <w:jc w:val="center"/>
            </w:pPr>
            <w:r w:rsidRPr="00E96F49">
              <w:t xml:space="preserve">Постановление от 25.03.2022 </w:t>
            </w:r>
          </w:p>
          <w:p w14:paraId="6DD1C760" w14:textId="721DB278" w:rsidR="004F3D99" w:rsidRPr="00E96F49" w:rsidRDefault="002F4333" w:rsidP="004F3D99">
            <w:pPr>
              <w:jc w:val="center"/>
            </w:pPr>
            <w:r w:rsidRPr="00E96F49">
              <w:t xml:space="preserve">№ </w:t>
            </w:r>
            <w:proofErr w:type="gramStart"/>
            <w:r w:rsidRPr="00E96F49">
              <w:t>469</w:t>
            </w:r>
            <w:r w:rsidR="004F3D99" w:rsidRPr="00E96F49">
              <w:rPr>
                <w:color w:val="392C69"/>
              </w:rPr>
              <w:t xml:space="preserve">  </w:t>
            </w:r>
            <w:r w:rsidR="004F3D99" w:rsidRPr="00E96F49">
              <w:t>(</w:t>
            </w:r>
            <w:proofErr w:type="gramEnd"/>
            <w:r w:rsidR="004F3D99" w:rsidRPr="00E96F49">
              <w:t xml:space="preserve">в редакции Постановления </w:t>
            </w:r>
          </w:p>
          <w:p w14:paraId="23DA9427" w14:textId="58F6A4BB" w:rsidR="004F3D99" w:rsidRPr="00E96F49" w:rsidRDefault="004F3D99" w:rsidP="004F3D99">
            <w:pPr>
              <w:jc w:val="center"/>
            </w:pPr>
            <w:r w:rsidRPr="00E96F49">
              <w:t xml:space="preserve">от 28.12.2022     № 2488) </w:t>
            </w:r>
          </w:p>
          <w:p w14:paraId="5C65AEFB" w14:textId="77777777" w:rsidR="002F4333" w:rsidRPr="00E96F49" w:rsidRDefault="002F4333" w:rsidP="004F3D99">
            <w:pPr>
              <w:jc w:val="center"/>
            </w:pPr>
          </w:p>
          <w:p w14:paraId="270EAF77" w14:textId="77777777" w:rsidR="003644E7" w:rsidRPr="00E96F49" w:rsidRDefault="003644E7" w:rsidP="002F4333">
            <w:pPr>
              <w:jc w:val="center"/>
            </w:pPr>
          </w:p>
          <w:p w14:paraId="6F309219" w14:textId="77777777" w:rsidR="003644E7" w:rsidRPr="00E96F49" w:rsidRDefault="003644E7" w:rsidP="002F4333">
            <w:pPr>
              <w:jc w:val="center"/>
            </w:pPr>
          </w:p>
          <w:p w14:paraId="77E22EDC" w14:textId="77777777" w:rsidR="003644E7" w:rsidRPr="00E96F49" w:rsidRDefault="003644E7" w:rsidP="002F4333">
            <w:pPr>
              <w:jc w:val="center"/>
            </w:pPr>
          </w:p>
          <w:p w14:paraId="453BB47F" w14:textId="68821E18" w:rsidR="003644E7" w:rsidRPr="00E96F49" w:rsidRDefault="00933837" w:rsidP="002F4333">
            <w:pPr>
              <w:jc w:val="center"/>
            </w:pPr>
            <w:hyperlink r:id="rId15" w:history="1">
              <w:r w:rsidR="003644E7" w:rsidRPr="00E96F49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2F4333" w:rsidRPr="00D06920" w14:paraId="377FAAD7" w14:textId="13E880A1" w:rsidTr="00864040">
        <w:tc>
          <w:tcPr>
            <w:tcW w:w="710" w:type="dxa"/>
          </w:tcPr>
          <w:p w14:paraId="7B308566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0530815" w14:textId="77777777" w:rsidR="002F4333" w:rsidRPr="00E96F49" w:rsidRDefault="002F4333" w:rsidP="002F4333">
            <w:pPr>
              <w:pStyle w:val="ConsPlusNormal"/>
              <w:jc w:val="both"/>
            </w:pPr>
            <w:r w:rsidRPr="00E96F49">
              <w:t xml:space="preserve">Поддержка </w:t>
            </w:r>
          </w:p>
          <w:p w14:paraId="0F7A8E32" w14:textId="4C0FAC55" w:rsidR="002F4333" w:rsidRPr="00E96F49" w:rsidRDefault="002F4333" w:rsidP="002F4333">
            <w:pPr>
              <w:pStyle w:val="ConsPlusNormal"/>
              <w:jc w:val="both"/>
            </w:pPr>
            <w:r w:rsidRPr="00E96F49">
              <w:t>IT-отрасли</w:t>
            </w:r>
          </w:p>
        </w:tc>
        <w:tc>
          <w:tcPr>
            <w:tcW w:w="5245" w:type="dxa"/>
          </w:tcPr>
          <w:p w14:paraId="099AEA7A" w14:textId="2C2AA86C" w:rsidR="002F4333" w:rsidRPr="00E96F49" w:rsidRDefault="002F4333" w:rsidP="002F4333">
            <w:r w:rsidRPr="00E96F49">
              <w:t>На срок до 31 декабря 2024 г.</w:t>
            </w:r>
          </w:p>
          <w:p w14:paraId="5F812D1B" w14:textId="3F7822C3" w:rsidR="002F4333" w:rsidRPr="00E96F49" w:rsidRDefault="002F4333" w:rsidP="002F4333">
            <w:r w:rsidRPr="00E96F49">
              <w:t>- освобождение от уплаты налога на прибыль и от проверок контрольными органами на 3 года;</w:t>
            </w:r>
          </w:p>
          <w:p w14:paraId="79AC5DBD" w14:textId="77777777" w:rsidR="002F4333" w:rsidRPr="00E96F49" w:rsidRDefault="002F4333" w:rsidP="002F4333">
            <w:r w:rsidRPr="00E96F49">
              <w:t>-льготные кредиты по ставке не более 3%;</w:t>
            </w:r>
          </w:p>
          <w:p w14:paraId="6495224E" w14:textId="066418A6" w:rsidR="002F4333" w:rsidRPr="00E96F49" w:rsidRDefault="002F4333" w:rsidP="002F4333">
            <w:r w:rsidRPr="00E96F49">
              <w:t>- гранты на создание отечественных решений</w:t>
            </w:r>
            <w:r w:rsidR="000F4B86" w:rsidRPr="00E96F49">
              <w:t>.</w:t>
            </w:r>
          </w:p>
          <w:p w14:paraId="4851F3E9" w14:textId="0E5EF558" w:rsidR="002F4333" w:rsidRPr="00E96F49" w:rsidRDefault="000F4B86" w:rsidP="002F4333">
            <w:r w:rsidRPr="00E96F49">
              <w:t>Д</w:t>
            </w:r>
            <w:r w:rsidR="002F4333" w:rsidRPr="00E96F49">
              <w:t>ля сотрудников:</w:t>
            </w:r>
          </w:p>
          <w:p w14:paraId="51E90E45" w14:textId="77777777" w:rsidR="00A72C58" w:rsidRPr="00E96F49" w:rsidRDefault="002F4333" w:rsidP="002F4333">
            <w:r w:rsidRPr="00E96F49">
              <w:t xml:space="preserve">- льготная </w:t>
            </w:r>
            <w:proofErr w:type="gramStart"/>
            <w:r w:rsidRPr="00E96F49">
              <w:t>ипотека;</w:t>
            </w:r>
            <w:r w:rsidR="000F4B86" w:rsidRPr="00E96F49">
              <w:t xml:space="preserve"> </w:t>
            </w:r>
            <w:r w:rsidRPr="00E96F49">
              <w:t xml:space="preserve"> отсрочк</w:t>
            </w:r>
            <w:r w:rsidR="000F4B86" w:rsidRPr="00E96F49">
              <w:t>а</w:t>
            </w:r>
            <w:proofErr w:type="gramEnd"/>
            <w:r w:rsidRPr="00E96F49">
              <w:t xml:space="preserve"> от призыва на военную службу до достижения возраста 27 лет.</w:t>
            </w:r>
          </w:p>
          <w:p w14:paraId="29BFB522" w14:textId="1C06F4C6" w:rsidR="0022220B" w:rsidRPr="00E96F49" w:rsidRDefault="00A72C58" w:rsidP="002F4333">
            <w:r w:rsidRPr="00E96F49">
              <w:t>________________________________________</w:t>
            </w:r>
          </w:p>
          <w:p w14:paraId="215AB1AF" w14:textId="76C57E94" w:rsidR="0022220B" w:rsidRPr="00E96F49" w:rsidRDefault="00D93972" w:rsidP="00222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Л</w:t>
            </w:r>
            <w:r w:rsidR="0022220B" w:rsidRPr="00E96F49">
              <w:rPr>
                <w:b w:val="0"/>
                <w:color w:val="000000"/>
                <w:sz w:val="22"/>
                <w:szCs w:val="22"/>
              </w:rPr>
              <w:t>ьготный ипотечный кредит</w:t>
            </w:r>
            <w:r w:rsidRPr="00E96F49">
              <w:rPr>
                <w:b w:val="0"/>
                <w:color w:val="000000"/>
                <w:sz w:val="22"/>
                <w:szCs w:val="22"/>
              </w:rPr>
              <w:t>:</w:t>
            </w:r>
          </w:p>
          <w:p w14:paraId="28A239DC" w14:textId="77777777" w:rsidR="004F3D99" w:rsidRPr="00E96F49" w:rsidRDefault="004F3D99" w:rsidP="0022220B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Процентная ставка – 3 %.</w:t>
            </w:r>
          </w:p>
          <w:p w14:paraId="3F21E00A" w14:textId="15AC480D" w:rsidR="0022220B" w:rsidRPr="00E96F49" w:rsidRDefault="0022220B" w:rsidP="0022220B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 xml:space="preserve">Сумма - до </w:t>
            </w:r>
            <w:r w:rsidR="002E12EA" w:rsidRPr="00E96F49">
              <w:rPr>
                <w:color w:val="000000"/>
              </w:rPr>
              <w:t>15 млн</w:t>
            </w:r>
            <w:r w:rsidRPr="00E96F49">
              <w:rPr>
                <w:color w:val="000000"/>
              </w:rPr>
              <w:t xml:space="preserve"> рублей, а в субъектах РФ с численностью населения не менее 1 миллиона человек </w:t>
            </w:r>
            <w:r w:rsidR="002E12EA" w:rsidRPr="00E96F49">
              <w:rPr>
                <w:color w:val="000000"/>
              </w:rPr>
              <w:t>–</w:t>
            </w:r>
            <w:r w:rsidRPr="00E96F49">
              <w:rPr>
                <w:color w:val="000000"/>
              </w:rPr>
              <w:t xml:space="preserve"> </w:t>
            </w:r>
            <w:r w:rsidR="002E12EA" w:rsidRPr="00E96F49">
              <w:rPr>
                <w:color w:val="000000"/>
              </w:rPr>
              <w:t>до 30 млн</w:t>
            </w:r>
            <w:r w:rsidRPr="00E96F49">
              <w:rPr>
                <w:color w:val="000000"/>
              </w:rPr>
              <w:t xml:space="preserve"> рублей.</w:t>
            </w:r>
          </w:p>
          <w:p w14:paraId="656044B0" w14:textId="550C3413" w:rsidR="00F83E92" w:rsidRPr="00E96F49" w:rsidRDefault="007973EE" w:rsidP="00F83E92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Т</w:t>
            </w:r>
            <w:r w:rsidR="004306E5" w:rsidRPr="00E96F49">
              <w:rPr>
                <w:color w:val="000000"/>
              </w:rPr>
              <w:t>р</w:t>
            </w:r>
            <w:r w:rsidR="0022220B" w:rsidRPr="00E96F49">
              <w:rPr>
                <w:color w:val="000000"/>
              </w:rPr>
              <w:t xml:space="preserve">ебования к заемщикам: возраст 22 - </w:t>
            </w:r>
            <w:r w:rsidR="00F83E92" w:rsidRPr="00E96F49">
              <w:rPr>
                <w:color w:val="000000"/>
              </w:rPr>
              <w:t>50</w:t>
            </w:r>
            <w:r w:rsidR="0022220B" w:rsidRPr="00E96F49">
              <w:rPr>
                <w:color w:val="000000"/>
              </w:rPr>
              <w:t xml:space="preserve"> лет, размер заработной платы за последние 3 месяца от </w:t>
            </w:r>
            <w:r w:rsidR="00F83E92" w:rsidRPr="00E96F49">
              <w:rPr>
                <w:color w:val="000000"/>
              </w:rPr>
              <w:t>70</w:t>
            </w:r>
            <w:r w:rsidR="0022220B" w:rsidRPr="00E96F49">
              <w:rPr>
                <w:color w:val="000000"/>
              </w:rPr>
              <w:t xml:space="preserve"> тысяч </w:t>
            </w:r>
            <w:r w:rsidR="0022220B" w:rsidRPr="00E96F49">
              <w:rPr>
                <w:color w:val="000000"/>
              </w:rPr>
              <w:lastRenderedPageBreak/>
              <w:t>рублей, а в крупных субъектах РФ - от 1</w:t>
            </w:r>
            <w:r w:rsidR="00F83E92" w:rsidRPr="00E96F49">
              <w:rPr>
                <w:color w:val="000000"/>
              </w:rPr>
              <w:t>2</w:t>
            </w:r>
            <w:r w:rsidR="0022220B" w:rsidRPr="00E96F49">
              <w:rPr>
                <w:color w:val="000000"/>
              </w:rPr>
              <w:t>0 тысяч рублей</w:t>
            </w:r>
            <w:r w:rsidR="00F83E92" w:rsidRPr="00E96F49">
              <w:rPr>
                <w:color w:val="000000"/>
              </w:rPr>
              <w:t>, Москва от 150 тыс. рублей в месяц.</w:t>
            </w:r>
          </w:p>
          <w:p w14:paraId="3938059B" w14:textId="25901F75" w:rsidR="00F83E92" w:rsidRPr="00E96F49" w:rsidRDefault="00F83E92" w:rsidP="00F83E92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Минимальный размер заработной платы может быть рассчитан не только по основному месту работы, но и с учетом выплат на работе по совместительству в аккредитованной IT-компании.</w:t>
            </w:r>
          </w:p>
          <w:p w14:paraId="27A83B95" w14:textId="7964532A" w:rsidR="00D86F3F" w:rsidRPr="00E96F49" w:rsidRDefault="007973EE" w:rsidP="0022220B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___________________________________________</w:t>
            </w:r>
          </w:p>
          <w:p w14:paraId="523D034A" w14:textId="77777777" w:rsidR="00D86F3F" w:rsidRPr="00E96F49" w:rsidRDefault="00D86F3F" w:rsidP="00D86F3F">
            <w:pPr>
              <w:pStyle w:val="23"/>
              <w:rPr>
                <w:caps w:val="0"/>
                <w:lang w:val="ru-RU"/>
              </w:rPr>
            </w:pPr>
            <w:r w:rsidRPr="00E96F49">
              <w:rPr>
                <w:caps w:val="0"/>
                <w:lang w:val="ru-RU"/>
              </w:rPr>
              <w:t xml:space="preserve">Запущен  </w:t>
            </w:r>
            <w:r w:rsidRPr="00E96F49">
              <w:rPr>
                <w:caps w:val="0"/>
              </w:rPr>
              <w:t> </w:t>
            </w:r>
            <w:r w:rsidRPr="00E96F49">
              <w:rPr>
                <w:caps w:val="0"/>
                <w:lang w:val="ru-RU"/>
              </w:rPr>
              <w:t xml:space="preserve">раздел на </w:t>
            </w:r>
            <w:proofErr w:type="spellStart"/>
            <w:r w:rsidRPr="00E96F49">
              <w:rPr>
                <w:caps w:val="0"/>
                <w:lang w:val="ru-RU"/>
              </w:rPr>
              <w:t>госуслугах</w:t>
            </w:r>
            <w:proofErr w:type="spellEnd"/>
            <w:r w:rsidRPr="00E96F49">
              <w:rPr>
                <w:caps w:val="0"/>
                <w:lang w:val="ru-RU"/>
              </w:rPr>
              <w:t xml:space="preserve"> по мерам поддержки</w:t>
            </w:r>
          </w:p>
          <w:p w14:paraId="2E4B6BEB" w14:textId="5859C790" w:rsidR="00D86F3F" w:rsidRPr="00E96F49" w:rsidRDefault="00D86F3F" w:rsidP="00D86F3F">
            <w:pPr>
              <w:pStyle w:val="23"/>
              <w:rPr>
                <w:caps w:val="0"/>
                <w:lang w:val="ru-RU"/>
              </w:rPr>
            </w:pPr>
            <w:r w:rsidRPr="00E96F49">
              <w:t>IT</w:t>
            </w:r>
            <w:r w:rsidRPr="00E96F49">
              <w:rPr>
                <w:lang w:val="ru-RU"/>
              </w:rPr>
              <w:t>-</w:t>
            </w:r>
            <w:r w:rsidRPr="00E96F49">
              <w:rPr>
                <w:caps w:val="0"/>
                <w:lang w:val="ru-RU"/>
              </w:rPr>
              <w:t>отрасли</w:t>
            </w:r>
          </w:p>
          <w:p w14:paraId="0749CE0F" w14:textId="63BEEDEE" w:rsidR="00195EFC" w:rsidRPr="00E96F49" w:rsidRDefault="007973EE" w:rsidP="00D86F3F">
            <w:pPr>
              <w:pStyle w:val="23"/>
              <w:rPr>
                <w:caps w:val="0"/>
                <w:lang w:val="ru-RU"/>
              </w:rPr>
            </w:pPr>
            <w:r w:rsidRPr="00E96F49">
              <w:rPr>
                <w:caps w:val="0"/>
                <w:lang w:val="ru-RU"/>
              </w:rPr>
              <w:t>____________________________________________</w:t>
            </w:r>
          </w:p>
          <w:p w14:paraId="122C2BE4" w14:textId="02E55EAB" w:rsidR="00195EFC" w:rsidRPr="00E96F49" w:rsidRDefault="007973EE" w:rsidP="0029496D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Л</w:t>
            </w:r>
            <w:r w:rsidR="00195EFC" w:rsidRPr="00E96F49">
              <w:rPr>
                <w:color w:val="000000"/>
              </w:rPr>
              <w:t>ьготные налоговые ставки по налогу на прибыль: в федеральный бюджет в размере 3% (0% за периоды 2022 - 2024 годов), в бюджет субъекта РФ - в размере 0%.</w:t>
            </w:r>
          </w:p>
          <w:p w14:paraId="439C9668" w14:textId="3F7CC712" w:rsidR="00195EFC" w:rsidRPr="00E96F49" w:rsidRDefault="0023237B" w:rsidP="0029496D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</w:t>
            </w:r>
            <w:r w:rsidR="00195EFC" w:rsidRPr="00E96F49">
              <w:rPr>
                <w:color w:val="000000"/>
              </w:rPr>
              <w:t>слови</w:t>
            </w:r>
            <w:r w:rsidRPr="00E96F49">
              <w:rPr>
                <w:color w:val="000000"/>
              </w:rPr>
              <w:t>е</w:t>
            </w:r>
            <w:r w:rsidR="00195EFC" w:rsidRPr="00E96F49">
              <w:rPr>
                <w:color w:val="000000"/>
              </w:rPr>
              <w:t xml:space="preserve"> </w:t>
            </w:r>
            <w:proofErr w:type="gramStart"/>
            <w:r w:rsidR="00195EFC" w:rsidRPr="00E96F49">
              <w:rPr>
                <w:color w:val="000000"/>
              </w:rPr>
              <w:t xml:space="preserve">применения </w:t>
            </w:r>
            <w:r w:rsidRPr="00E96F49">
              <w:rPr>
                <w:color w:val="000000"/>
              </w:rPr>
              <w:t xml:space="preserve"> -</w:t>
            </w:r>
            <w:proofErr w:type="gramEnd"/>
            <w:r w:rsidRPr="00E96F49">
              <w:rPr>
                <w:color w:val="000000"/>
              </w:rPr>
              <w:t xml:space="preserve"> </w:t>
            </w:r>
            <w:r w:rsidR="00195EFC" w:rsidRPr="00E96F49">
              <w:rPr>
                <w:color w:val="000000"/>
              </w:rPr>
              <w:t xml:space="preserve"> получение организацией документа о </w:t>
            </w:r>
            <w:proofErr w:type="spellStart"/>
            <w:r w:rsidR="00195EFC" w:rsidRPr="00E96F49">
              <w:rPr>
                <w:color w:val="000000"/>
              </w:rPr>
              <w:t>госаккредитации</w:t>
            </w:r>
            <w:proofErr w:type="spellEnd"/>
            <w:r w:rsidR="00195EFC" w:rsidRPr="00E96F49">
              <w:rPr>
                <w:color w:val="000000"/>
              </w:rPr>
              <w:t>.</w:t>
            </w:r>
          </w:p>
          <w:p w14:paraId="24EF848B" w14:textId="77777777" w:rsidR="0022220B" w:rsidRPr="00E96F49" w:rsidRDefault="0029496D" w:rsidP="0029496D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</w:t>
            </w:r>
            <w:r w:rsidR="00195EFC" w:rsidRPr="00E96F49">
              <w:rPr>
                <w:color w:val="000000"/>
              </w:rPr>
              <w:t xml:space="preserve">казанные налоговые ставки применяются к прибыли, полученной начиная с квартала, в котором получен документ о </w:t>
            </w:r>
            <w:proofErr w:type="spellStart"/>
            <w:r w:rsidR="00195EFC" w:rsidRPr="00E96F49">
              <w:rPr>
                <w:color w:val="000000"/>
              </w:rPr>
              <w:t>госаккредитации</w:t>
            </w:r>
            <w:proofErr w:type="spellEnd"/>
            <w:r w:rsidR="00195EFC" w:rsidRPr="00E96F49">
              <w:rPr>
                <w:color w:val="000000"/>
              </w:rPr>
              <w:t>.</w:t>
            </w:r>
          </w:p>
          <w:p w14:paraId="60B6F23E" w14:textId="43D7173E" w:rsidR="00DD5622" w:rsidRPr="00E96F49" w:rsidRDefault="007973EE" w:rsidP="00DD5622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 w:rsidRPr="00E96F49">
              <w:rPr>
                <w:bCs/>
                <w:color w:val="000000"/>
                <w:kern w:val="36"/>
              </w:rPr>
              <w:t>____________________________________________</w:t>
            </w:r>
          </w:p>
          <w:p w14:paraId="69D61D6D" w14:textId="55DB7F7E" w:rsidR="00DD5622" w:rsidRPr="00E96F49" w:rsidRDefault="00DD5622" w:rsidP="00DD5622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 w:rsidRPr="00E96F49">
              <w:rPr>
                <w:bCs/>
                <w:color w:val="000000"/>
                <w:kern w:val="36"/>
              </w:rPr>
              <w:t>Иностранным IT-специалистам предоставлена упрощенная возможность получения вида на жительство</w:t>
            </w:r>
          </w:p>
          <w:p w14:paraId="261F2D66" w14:textId="478D46AE" w:rsidR="00C012C0" w:rsidRPr="00E96F49" w:rsidRDefault="007973EE" w:rsidP="0029496D">
            <w:pPr>
              <w:shd w:val="clear" w:color="auto" w:fill="FFFFFF"/>
            </w:pPr>
            <w:r w:rsidRPr="00E96F49">
              <w:t>____________________________________________</w:t>
            </w:r>
          </w:p>
          <w:p w14:paraId="2901E587" w14:textId="72EE8AA4" w:rsidR="00F66FAD" w:rsidRPr="00E96F49" w:rsidRDefault="00F66FAD" w:rsidP="007973EE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Уточнены условия освобождения от НДС исключительных прав на программы для ЭВМ и базы данных, а также условия применения льготной ставки по налогу на прибыль и тарифов страховых взносов для российских организаций, осуществляющих деятельность в области IT-технологий (в числе прочего отменено условие о минимально необходимом количестве сотрудников компании (ранее - не менее 7 человек), а также снижен критерий о доле выручки от IT-деятельности с 90 до 70%).</w:t>
            </w:r>
          </w:p>
          <w:p w14:paraId="4449BDCC" w14:textId="68CF224F" w:rsidR="007973EE" w:rsidRPr="00E96F49" w:rsidRDefault="007973EE" w:rsidP="007973EE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___________________________________________</w:t>
            </w:r>
          </w:p>
          <w:p w14:paraId="6BADDC9E" w14:textId="377F9C96" w:rsidR="00F66FAD" w:rsidRPr="00E96F49" w:rsidRDefault="00F66FAD" w:rsidP="007973EE">
            <w:pPr>
              <w:shd w:val="clear" w:color="auto" w:fill="FFFFFF"/>
            </w:pPr>
            <w:r w:rsidRPr="00E96F49">
              <w:rPr>
                <w:color w:val="000000"/>
              </w:rPr>
              <w:t xml:space="preserve">Предусмотрена возможность применять к основной норме амортизации повышающий коэффициент в отношении основных средств, включенных в единый реестр российской радиоэлектронной продукции, а </w:t>
            </w:r>
            <w:r w:rsidRPr="00E96F49">
              <w:rPr>
                <w:color w:val="000000"/>
              </w:rPr>
              <w:lastRenderedPageBreak/>
              <w:t>также в отношении НМА, являющихся исключительными правами на программы ЭВМ и базы данных, включенные в единый реестр.</w:t>
            </w:r>
          </w:p>
        </w:tc>
        <w:tc>
          <w:tcPr>
            <w:tcW w:w="3827" w:type="dxa"/>
          </w:tcPr>
          <w:p w14:paraId="07F58C0B" w14:textId="123579DD" w:rsidR="002F4333" w:rsidRPr="00E96F49" w:rsidRDefault="002F4333" w:rsidP="002F4333">
            <w:pPr>
              <w:jc w:val="center"/>
            </w:pPr>
            <w:r w:rsidRPr="00E96F49">
              <w:lastRenderedPageBreak/>
              <w:t>Аккредитованные 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1701" w:type="dxa"/>
          </w:tcPr>
          <w:p w14:paraId="76D1C7B5" w14:textId="27F4F36E" w:rsidR="002F4333" w:rsidRPr="00E96F49" w:rsidRDefault="002F4333" w:rsidP="002F4333">
            <w:pPr>
              <w:jc w:val="center"/>
            </w:pPr>
            <w:r w:rsidRPr="00E96F49">
              <w:t>Исполняется автоматически</w:t>
            </w:r>
          </w:p>
          <w:p w14:paraId="5B16F2F9" w14:textId="77777777" w:rsidR="002F4333" w:rsidRPr="00E96F49" w:rsidRDefault="002F4333" w:rsidP="002F4333">
            <w:pPr>
              <w:jc w:val="center"/>
            </w:pPr>
          </w:p>
          <w:p w14:paraId="25F28BA7" w14:textId="77777777" w:rsidR="002F4333" w:rsidRPr="00E96F49" w:rsidRDefault="002F4333" w:rsidP="002F4333">
            <w:pPr>
              <w:jc w:val="center"/>
            </w:pPr>
          </w:p>
          <w:p w14:paraId="62302511" w14:textId="77777777" w:rsidR="002F4333" w:rsidRPr="00E96F49" w:rsidRDefault="002F4333" w:rsidP="002F4333">
            <w:pPr>
              <w:jc w:val="center"/>
            </w:pPr>
          </w:p>
          <w:p w14:paraId="38A5D43C" w14:textId="77777777" w:rsidR="002F4333" w:rsidRPr="00E96F49" w:rsidRDefault="002F4333" w:rsidP="002F4333">
            <w:pPr>
              <w:jc w:val="center"/>
            </w:pPr>
            <w:r w:rsidRPr="00E96F49">
              <w:t>Уполномоченные кредитные организации; Государственные органы</w:t>
            </w:r>
          </w:p>
          <w:p w14:paraId="2AC05EBC" w14:textId="77777777" w:rsidR="0029496D" w:rsidRPr="00E96F49" w:rsidRDefault="0029496D" w:rsidP="002F4333">
            <w:pPr>
              <w:jc w:val="center"/>
            </w:pPr>
          </w:p>
          <w:p w14:paraId="4B5E94AD" w14:textId="77777777" w:rsidR="0029496D" w:rsidRPr="00E96F49" w:rsidRDefault="0029496D" w:rsidP="002F4333">
            <w:pPr>
              <w:jc w:val="center"/>
            </w:pPr>
          </w:p>
          <w:p w14:paraId="46DEDEDE" w14:textId="77777777" w:rsidR="0029496D" w:rsidRPr="00E96F49" w:rsidRDefault="0029496D" w:rsidP="002F4333">
            <w:pPr>
              <w:jc w:val="center"/>
            </w:pPr>
          </w:p>
          <w:p w14:paraId="5E154351" w14:textId="77777777" w:rsidR="0029496D" w:rsidRPr="00E96F49" w:rsidRDefault="0029496D" w:rsidP="002F4333">
            <w:pPr>
              <w:jc w:val="center"/>
            </w:pPr>
          </w:p>
          <w:p w14:paraId="597147BC" w14:textId="77777777" w:rsidR="0029496D" w:rsidRPr="00E96F49" w:rsidRDefault="0029496D" w:rsidP="002F4333">
            <w:pPr>
              <w:jc w:val="center"/>
            </w:pPr>
          </w:p>
          <w:p w14:paraId="4AD17CC1" w14:textId="77777777" w:rsidR="0029496D" w:rsidRPr="00E96F49" w:rsidRDefault="0029496D" w:rsidP="002F4333">
            <w:pPr>
              <w:jc w:val="center"/>
            </w:pPr>
          </w:p>
          <w:p w14:paraId="1FFA109C" w14:textId="77777777" w:rsidR="0029496D" w:rsidRPr="00E96F49" w:rsidRDefault="0029496D" w:rsidP="002F4333">
            <w:pPr>
              <w:jc w:val="center"/>
            </w:pPr>
          </w:p>
          <w:p w14:paraId="19F7CD92" w14:textId="77777777" w:rsidR="0029496D" w:rsidRPr="00E96F49" w:rsidRDefault="0029496D" w:rsidP="002F4333">
            <w:pPr>
              <w:jc w:val="center"/>
            </w:pPr>
          </w:p>
          <w:p w14:paraId="5E1E6658" w14:textId="77777777" w:rsidR="0029496D" w:rsidRPr="00E96F49" w:rsidRDefault="0029496D" w:rsidP="002F4333">
            <w:pPr>
              <w:jc w:val="center"/>
            </w:pPr>
          </w:p>
          <w:p w14:paraId="5826937E" w14:textId="77777777" w:rsidR="0029496D" w:rsidRPr="00E96F49" w:rsidRDefault="0029496D" w:rsidP="002F4333">
            <w:pPr>
              <w:jc w:val="center"/>
            </w:pPr>
          </w:p>
          <w:p w14:paraId="2AC4F9F8" w14:textId="77777777" w:rsidR="0029496D" w:rsidRPr="00E96F49" w:rsidRDefault="0029496D" w:rsidP="002F4333">
            <w:pPr>
              <w:jc w:val="center"/>
            </w:pPr>
          </w:p>
          <w:p w14:paraId="0C49180E" w14:textId="77777777" w:rsidR="0029496D" w:rsidRPr="00E96F49" w:rsidRDefault="0029496D" w:rsidP="002F4333">
            <w:pPr>
              <w:jc w:val="center"/>
            </w:pPr>
          </w:p>
          <w:p w14:paraId="50038892" w14:textId="77777777" w:rsidR="0029496D" w:rsidRPr="00E96F49" w:rsidRDefault="0029496D" w:rsidP="002F4333">
            <w:pPr>
              <w:jc w:val="center"/>
            </w:pPr>
          </w:p>
          <w:p w14:paraId="2995E79B" w14:textId="77777777" w:rsidR="0029496D" w:rsidRPr="00E96F49" w:rsidRDefault="0029496D" w:rsidP="002F4333">
            <w:pPr>
              <w:jc w:val="center"/>
            </w:pPr>
          </w:p>
          <w:p w14:paraId="61299497" w14:textId="77777777" w:rsidR="0029496D" w:rsidRPr="00E96F49" w:rsidRDefault="0029496D" w:rsidP="002F4333">
            <w:pPr>
              <w:jc w:val="center"/>
            </w:pPr>
          </w:p>
          <w:p w14:paraId="27B3256D" w14:textId="77777777" w:rsidR="0029496D" w:rsidRPr="00E96F49" w:rsidRDefault="0029496D" w:rsidP="002F4333">
            <w:pPr>
              <w:jc w:val="center"/>
            </w:pPr>
          </w:p>
          <w:p w14:paraId="091082A0" w14:textId="77777777" w:rsidR="0029496D" w:rsidRPr="00E96F49" w:rsidRDefault="0029496D" w:rsidP="002F4333">
            <w:pPr>
              <w:jc w:val="center"/>
            </w:pPr>
          </w:p>
          <w:p w14:paraId="327DBCEF" w14:textId="77777777" w:rsidR="0029496D" w:rsidRPr="00E96F49" w:rsidRDefault="0029496D" w:rsidP="002F4333">
            <w:pPr>
              <w:jc w:val="center"/>
            </w:pPr>
          </w:p>
          <w:p w14:paraId="41039841" w14:textId="77777777" w:rsidR="0029496D" w:rsidRPr="00E96F49" w:rsidRDefault="0029496D" w:rsidP="002F4333">
            <w:pPr>
              <w:jc w:val="center"/>
            </w:pPr>
          </w:p>
          <w:p w14:paraId="2B1CD210" w14:textId="77777777" w:rsidR="0029496D" w:rsidRPr="00E96F49" w:rsidRDefault="0029496D" w:rsidP="002F4333">
            <w:pPr>
              <w:jc w:val="center"/>
            </w:pPr>
          </w:p>
          <w:p w14:paraId="48566148" w14:textId="77777777" w:rsidR="0029496D" w:rsidRPr="00E96F49" w:rsidRDefault="0029496D" w:rsidP="002F4333">
            <w:pPr>
              <w:jc w:val="center"/>
            </w:pPr>
          </w:p>
          <w:p w14:paraId="508CE04D" w14:textId="77777777" w:rsidR="0029496D" w:rsidRPr="00E96F49" w:rsidRDefault="0029496D" w:rsidP="002F4333">
            <w:pPr>
              <w:jc w:val="center"/>
            </w:pPr>
          </w:p>
          <w:p w14:paraId="5DDBC8F7" w14:textId="77777777" w:rsidR="0029496D" w:rsidRPr="00E96F49" w:rsidRDefault="0029496D" w:rsidP="002F4333">
            <w:pPr>
              <w:jc w:val="center"/>
            </w:pPr>
          </w:p>
          <w:p w14:paraId="7A05FDEF" w14:textId="77777777" w:rsidR="0029496D" w:rsidRPr="00E96F49" w:rsidRDefault="0029496D" w:rsidP="002F4333">
            <w:pPr>
              <w:jc w:val="center"/>
            </w:pPr>
          </w:p>
          <w:p w14:paraId="373CA147" w14:textId="77777777" w:rsidR="0029496D" w:rsidRPr="00E96F49" w:rsidRDefault="0029496D" w:rsidP="002F4333">
            <w:pPr>
              <w:jc w:val="center"/>
            </w:pPr>
          </w:p>
          <w:p w14:paraId="720A322C" w14:textId="6D5A6606" w:rsidR="0029496D" w:rsidRPr="00E96F49" w:rsidRDefault="0029496D" w:rsidP="002F4333">
            <w:pPr>
              <w:jc w:val="center"/>
            </w:pPr>
          </w:p>
        </w:tc>
        <w:tc>
          <w:tcPr>
            <w:tcW w:w="1843" w:type="dxa"/>
          </w:tcPr>
          <w:p w14:paraId="5CE4390E" w14:textId="0EDCC8D3" w:rsidR="002F4333" w:rsidRPr="00E96F49" w:rsidRDefault="002F4333" w:rsidP="002F4333">
            <w:pPr>
              <w:jc w:val="center"/>
            </w:pPr>
            <w:r w:rsidRPr="00E96F49">
              <w:lastRenderedPageBreak/>
              <w:t>Указ Президента РФ от 02.03.2022 № 83;</w:t>
            </w:r>
          </w:p>
          <w:p w14:paraId="34BF32A3" w14:textId="513EE3F1" w:rsidR="002F4333" w:rsidRPr="00E96F49" w:rsidRDefault="002F4333" w:rsidP="007973EE">
            <w:pPr>
              <w:jc w:val="center"/>
            </w:pPr>
            <w:proofErr w:type="gramStart"/>
            <w:r w:rsidRPr="00E96F49">
              <w:t>Постановлени</w:t>
            </w:r>
            <w:r w:rsidR="007973EE" w:rsidRPr="00E96F49">
              <w:t xml:space="preserve">я </w:t>
            </w:r>
            <w:r w:rsidRPr="00E96F49">
              <w:t xml:space="preserve"> от</w:t>
            </w:r>
            <w:proofErr w:type="gramEnd"/>
            <w:r w:rsidRPr="00E96F49">
              <w:t xml:space="preserve"> 24.03.2022 </w:t>
            </w:r>
          </w:p>
          <w:p w14:paraId="15134939" w14:textId="0FBAD8CE" w:rsidR="00F83E92" w:rsidRPr="00E96F49" w:rsidRDefault="002F4333" w:rsidP="007973EE">
            <w:pPr>
              <w:shd w:val="clear" w:color="auto" w:fill="FFFFFF"/>
              <w:jc w:val="center"/>
              <w:outlineLvl w:val="0"/>
              <w:rPr>
                <w:bCs/>
                <w:shd w:val="clear" w:color="auto" w:fill="FFFFFF"/>
              </w:rPr>
            </w:pPr>
            <w:r w:rsidRPr="00E96F49">
              <w:t xml:space="preserve"> № 448;</w:t>
            </w:r>
            <w:r w:rsidR="007973EE" w:rsidRPr="00E96F49">
              <w:rPr>
                <w:iCs/>
                <w:color w:val="000000"/>
                <w:shd w:val="clear" w:color="auto" w:fill="FDFDFD"/>
              </w:rPr>
              <w:t xml:space="preserve">              № 805 от 30.04.2022</w:t>
            </w:r>
            <w:r w:rsidR="00F83E92" w:rsidRPr="00E96F49">
              <w:rPr>
                <w:iCs/>
                <w:color w:val="000000"/>
                <w:shd w:val="clear" w:color="auto" w:fill="FDFDFD"/>
              </w:rPr>
              <w:t xml:space="preserve"> (в редакции Постановления от </w:t>
            </w:r>
            <w:hyperlink r:id="rId16" w:history="1">
              <w:r w:rsidR="00F83E92" w:rsidRPr="00E96F49">
                <w:rPr>
                  <w:bCs/>
                </w:rPr>
                <w:t xml:space="preserve"> 23.01.2023    № 72</w:t>
              </w:r>
            </w:hyperlink>
            <w:r w:rsidR="00F83E92" w:rsidRPr="00E96F49">
              <w:rPr>
                <w:bCs/>
                <w:shd w:val="clear" w:color="auto" w:fill="FFFFFF"/>
              </w:rPr>
              <w:t>)</w:t>
            </w:r>
          </w:p>
          <w:p w14:paraId="36062031" w14:textId="417ECC8F" w:rsidR="002F4333" w:rsidRPr="00E96F49" w:rsidRDefault="002F4333" w:rsidP="002F4333">
            <w:pPr>
              <w:jc w:val="center"/>
            </w:pPr>
          </w:p>
          <w:p w14:paraId="616FBD3B" w14:textId="74DFA676" w:rsidR="002F4333" w:rsidRPr="00E96F49" w:rsidRDefault="002F4333" w:rsidP="002F4333">
            <w:pPr>
              <w:jc w:val="center"/>
            </w:pPr>
          </w:p>
          <w:p w14:paraId="4301EAA3" w14:textId="56090D7E" w:rsidR="002F4333" w:rsidRPr="00E96F49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lastRenderedPageBreak/>
              <w:t>Распоряжение от 01.04 2022 №714-р</w:t>
            </w:r>
          </w:p>
          <w:p w14:paraId="34577DFB" w14:textId="61D4248E" w:rsidR="0022220B" w:rsidRPr="00E96F49" w:rsidRDefault="0022220B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</w:p>
          <w:p w14:paraId="27D49D8D" w14:textId="77777777" w:rsidR="004F3D99" w:rsidRPr="00E96F49" w:rsidRDefault="00FC5C7D" w:rsidP="007973EE">
            <w:pPr>
              <w:shd w:val="clear" w:color="auto" w:fill="FFFFFF"/>
              <w:jc w:val="center"/>
              <w:rPr>
                <w:bCs/>
              </w:rPr>
            </w:pPr>
            <w:r w:rsidRPr="00E96F49">
              <w:rPr>
                <w:shd w:val="clear" w:color="auto" w:fill="FDFDEF"/>
              </w:rPr>
              <w:t>Федеральны</w:t>
            </w:r>
            <w:r w:rsidR="007973EE" w:rsidRPr="00E96F49">
              <w:rPr>
                <w:shd w:val="clear" w:color="auto" w:fill="FDFDEF"/>
              </w:rPr>
              <w:t>е</w:t>
            </w:r>
            <w:r w:rsidRPr="00E96F49">
              <w:rPr>
                <w:shd w:val="clear" w:color="auto" w:fill="FDFDEF"/>
              </w:rPr>
              <w:t xml:space="preserve"> закон</w:t>
            </w:r>
            <w:r w:rsidR="007973EE" w:rsidRPr="00E96F49">
              <w:rPr>
                <w:shd w:val="clear" w:color="auto" w:fill="FDFDEF"/>
              </w:rPr>
              <w:t xml:space="preserve">ы:             </w:t>
            </w:r>
            <w:r w:rsidRPr="00E96F49">
              <w:rPr>
                <w:shd w:val="clear" w:color="auto" w:fill="FDFDEF"/>
              </w:rPr>
              <w:t xml:space="preserve"> от 26.03.2022 </w:t>
            </w:r>
            <w:r w:rsidR="007973EE" w:rsidRPr="00E96F49">
              <w:rPr>
                <w:shd w:val="clear" w:color="auto" w:fill="FDFDEF"/>
              </w:rPr>
              <w:t xml:space="preserve">    №</w:t>
            </w:r>
            <w:r w:rsidRPr="00E96F49">
              <w:rPr>
                <w:shd w:val="clear" w:color="auto" w:fill="FDFDEF"/>
              </w:rPr>
              <w:t xml:space="preserve"> 67-ФЗ</w:t>
            </w:r>
            <w:r w:rsidR="007973EE" w:rsidRPr="00E96F49">
              <w:rPr>
                <w:shd w:val="clear" w:color="auto" w:fill="FDFDEF"/>
              </w:rPr>
              <w:t>;</w:t>
            </w:r>
            <w:r w:rsidR="007973EE" w:rsidRPr="00E96F49">
              <w:rPr>
                <w:bCs/>
                <w:shd w:val="clear" w:color="auto" w:fill="FFFFFF"/>
              </w:rPr>
              <w:t xml:space="preserve">           от 28.0</w:t>
            </w:r>
            <w:r w:rsidR="00C454D1" w:rsidRPr="00E96F49">
              <w:fldChar w:fldCharType="begin"/>
            </w:r>
            <w:r w:rsidR="00C454D1" w:rsidRPr="00E96F49">
              <w:instrText xml:space="preserve"> HYPERLINK "http://www.consultant.ru/document/cons_doc_LAW_420338/" </w:instrText>
            </w:r>
            <w:r w:rsidR="00C454D1" w:rsidRPr="00E96F49">
              <w:fldChar w:fldCharType="separate"/>
            </w:r>
            <w:r w:rsidR="007973EE" w:rsidRPr="00E96F49">
              <w:rPr>
                <w:bCs/>
              </w:rPr>
              <w:t>6.2022</w:t>
            </w:r>
            <w:r w:rsidR="00864040" w:rsidRPr="00E96F49">
              <w:rPr>
                <w:bCs/>
              </w:rPr>
              <w:t xml:space="preserve">   </w:t>
            </w:r>
          </w:p>
          <w:p w14:paraId="4A2517CA" w14:textId="35B97BF1" w:rsidR="00FC5C7D" w:rsidRPr="00E96F49" w:rsidRDefault="007973EE" w:rsidP="007973EE">
            <w:pPr>
              <w:shd w:val="clear" w:color="auto" w:fill="FFFFFF"/>
              <w:jc w:val="center"/>
              <w:rPr>
                <w:bCs/>
              </w:rPr>
            </w:pPr>
            <w:r w:rsidRPr="00E96F49">
              <w:rPr>
                <w:bCs/>
              </w:rPr>
              <w:t>№ 207</w:t>
            </w:r>
            <w:r w:rsidR="00864040" w:rsidRPr="00E96F49">
              <w:rPr>
                <w:bCs/>
              </w:rPr>
              <w:t>-</w:t>
            </w:r>
            <w:r w:rsidR="004F3D99" w:rsidRPr="00E96F49">
              <w:rPr>
                <w:bCs/>
              </w:rPr>
              <w:t>Ф</w:t>
            </w:r>
            <w:r w:rsidRPr="00E96F49">
              <w:rPr>
                <w:bCs/>
              </w:rPr>
              <w:t>З; </w:t>
            </w:r>
            <w:r w:rsidR="00C454D1" w:rsidRPr="00E96F49">
              <w:rPr>
                <w:bCs/>
              </w:rPr>
              <w:fldChar w:fldCharType="end"/>
            </w:r>
            <w:r w:rsidRPr="00E96F49">
              <w:rPr>
                <w:sz w:val="24"/>
                <w:szCs w:val="24"/>
              </w:rPr>
              <w:t xml:space="preserve">                    </w:t>
            </w:r>
            <w:r w:rsidRPr="00E96F49">
              <w:rPr>
                <w:bCs/>
              </w:rPr>
              <w:t>от 14.07.2022         № 321-ФЗ</w:t>
            </w:r>
            <w:r w:rsidR="00864040" w:rsidRPr="00E96F49">
              <w:rPr>
                <w:bCs/>
              </w:rPr>
              <w:t>;</w:t>
            </w:r>
          </w:p>
          <w:p w14:paraId="0D957381" w14:textId="77777777" w:rsidR="00864040" w:rsidRPr="00E96F49" w:rsidRDefault="00864040" w:rsidP="007973EE">
            <w:pPr>
              <w:shd w:val="clear" w:color="auto" w:fill="FFFFFF"/>
              <w:jc w:val="center"/>
              <w:rPr>
                <w:bCs/>
              </w:rPr>
            </w:pPr>
          </w:p>
          <w:p w14:paraId="599B6486" w14:textId="75734F3B" w:rsidR="00F66FAD" w:rsidRPr="00E96F49" w:rsidRDefault="00F66FAD" w:rsidP="004F3D99">
            <w:pPr>
              <w:shd w:val="clear" w:color="auto" w:fill="FFFFFF"/>
              <w:jc w:val="center"/>
            </w:pPr>
          </w:p>
        </w:tc>
      </w:tr>
      <w:tr w:rsidR="00B954FC" w:rsidRPr="00D06920" w14:paraId="2732C058" w14:textId="77777777" w:rsidTr="00864040">
        <w:tc>
          <w:tcPr>
            <w:tcW w:w="710" w:type="dxa"/>
          </w:tcPr>
          <w:p w14:paraId="1112D104" w14:textId="77777777" w:rsidR="00B954FC" w:rsidRPr="00E96F49" w:rsidRDefault="00B954FC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588704" w14:textId="1538CE19" w:rsidR="00CC58FD" w:rsidRPr="00E96F49" w:rsidRDefault="00CC58FD" w:rsidP="00CC58FD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Льготный кредит</w:t>
            </w:r>
          </w:p>
          <w:p w14:paraId="19E9538F" w14:textId="77777777" w:rsidR="00B954FC" w:rsidRPr="00E96F49" w:rsidRDefault="00B954FC" w:rsidP="002F4333">
            <w:pPr>
              <w:pStyle w:val="ConsPlusNormal"/>
              <w:jc w:val="both"/>
            </w:pPr>
          </w:p>
        </w:tc>
        <w:tc>
          <w:tcPr>
            <w:tcW w:w="5245" w:type="dxa"/>
          </w:tcPr>
          <w:p w14:paraId="099F7C23" w14:textId="7B959C10" w:rsidR="00B954FC" w:rsidRPr="00E96F49" w:rsidRDefault="00454918" w:rsidP="002F4333">
            <w:r w:rsidRPr="00E96F49">
              <w:t xml:space="preserve">Не более </w:t>
            </w:r>
            <w:r w:rsidR="00CC58FD" w:rsidRPr="00E96F49">
              <w:t>3% годовых</w:t>
            </w:r>
            <w:r w:rsidR="00BC49E5" w:rsidRPr="00E96F49">
              <w:t>.</w:t>
            </w:r>
            <w:r w:rsidR="00CC58FD" w:rsidRPr="00E96F49">
              <w:t xml:space="preserve"> </w:t>
            </w:r>
          </w:p>
          <w:p w14:paraId="273744E8" w14:textId="7B11E233" w:rsidR="00CC58FD" w:rsidRPr="00E96F49" w:rsidRDefault="00CC58FD" w:rsidP="00BC49E5">
            <w:r w:rsidRPr="00E96F49">
              <w:t>При условии</w:t>
            </w:r>
            <w:r w:rsidRPr="00E96F49">
              <w:rPr>
                <w:color w:val="000000"/>
                <w:shd w:val="clear" w:color="auto" w:fill="FFFFFF"/>
              </w:rPr>
              <w:t xml:space="preserve"> сохранения занятости на период действия кредитного договора не менее 85% среднесписочной численности работников по состоянию на </w:t>
            </w:r>
            <w:r w:rsidR="00BC49E5" w:rsidRPr="00E96F49">
              <w:rPr>
                <w:color w:val="000000"/>
                <w:shd w:val="clear" w:color="auto" w:fill="FFFFFF"/>
              </w:rPr>
              <w:t>0</w:t>
            </w:r>
            <w:r w:rsidRPr="00E96F49">
              <w:rPr>
                <w:color w:val="000000"/>
                <w:shd w:val="clear" w:color="auto" w:fill="FFFFFF"/>
              </w:rPr>
              <w:t>1</w:t>
            </w:r>
            <w:r w:rsidR="00BC49E5" w:rsidRPr="00E96F49">
              <w:rPr>
                <w:color w:val="000000"/>
                <w:shd w:val="clear" w:color="auto" w:fill="FFFFFF"/>
              </w:rPr>
              <w:t>.03.</w:t>
            </w:r>
            <w:r w:rsidRPr="00E96F49">
              <w:rPr>
                <w:color w:val="000000"/>
                <w:shd w:val="clear" w:color="auto" w:fill="FFFFFF"/>
              </w:rPr>
              <w:t>2022 и обеспечение индексации заработной платы сотрудников с периодичностью не реже одного раза в год на уровне индекса потребительских цен Росстата за соответствующий период.</w:t>
            </w:r>
            <w:r w:rsidRPr="00E96F49">
              <w:rPr>
                <w:color w:val="000000"/>
              </w:rPr>
              <w:br/>
            </w:r>
            <w:r w:rsidR="004306E5" w:rsidRPr="00E96F49">
              <w:rPr>
                <w:color w:val="000000"/>
                <w:shd w:val="clear" w:color="auto" w:fill="FFFFFF"/>
              </w:rPr>
              <w:t>Подача документов через</w:t>
            </w:r>
            <w:r w:rsidR="008552E8" w:rsidRPr="00E96F49">
              <w:rPr>
                <w:color w:val="000000"/>
                <w:shd w:val="clear" w:color="auto" w:fill="FFFFFF"/>
              </w:rPr>
              <w:t xml:space="preserve"> информационн</w:t>
            </w:r>
            <w:r w:rsidR="004306E5" w:rsidRPr="00E96F49">
              <w:rPr>
                <w:color w:val="000000"/>
                <w:shd w:val="clear" w:color="auto" w:fill="FFFFFF"/>
              </w:rPr>
              <w:t>ый</w:t>
            </w:r>
            <w:r w:rsidR="008552E8" w:rsidRPr="00E96F49">
              <w:rPr>
                <w:color w:val="000000"/>
                <w:shd w:val="clear" w:color="auto" w:fill="FFFFFF"/>
              </w:rPr>
              <w:t xml:space="preserve"> сервис ФНС России</w:t>
            </w:r>
            <w:r w:rsidR="00BC49E5" w:rsidRPr="00E96F4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0E5B355A" w14:textId="78C3048F" w:rsidR="00B954FC" w:rsidRPr="00E96F49" w:rsidRDefault="00CC58FD" w:rsidP="00CC58FD">
            <w:pPr>
              <w:jc w:val="center"/>
            </w:pPr>
            <w:r w:rsidRPr="00E96F49">
              <w:rPr>
                <w:color w:val="000000"/>
              </w:rPr>
              <w:t xml:space="preserve">Аккредитованные IT-компании, </w:t>
            </w:r>
            <w:r w:rsidRPr="00E96F49">
              <w:rPr>
                <w:color w:val="000000"/>
                <w:shd w:val="clear" w:color="auto" w:fill="FFFFFF"/>
              </w:rPr>
              <w:t>осуществляющие деятельность по разработке, внедрению и приобретению российских продуктов, сервисов и платформенных решений в сфере информационных технологий, а также связанных с этим работ и услуг</w:t>
            </w:r>
            <w:r w:rsidRPr="00E96F49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5C1A7298" w14:textId="180DF05B" w:rsidR="00B954FC" w:rsidRPr="00E96F49" w:rsidRDefault="00CC58FD" w:rsidP="002F4333">
            <w:pPr>
              <w:jc w:val="center"/>
            </w:pPr>
            <w:r w:rsidRPr="00E96F49">
              <w:t>Уполномоченные кредитные организации</w:t>
            </w:r>
          </w:p>
        </w:tc>
        <w:tc>
          <w:tcPr>
            <w:tcW w:w="1843" w:type="dxa"/>
          </w:tcPr>
          <w:p w14:paraId="6535F4D6" w14:textId="77777777" w:rsidR="007E15E0" w:rsidRPr="00E96F49" w:rsidRDefault="00CC58FD" w:rsidP="007E15E0">
            <w:pPr>
              <w:jc w:val="center"/>
              <w:rPr>
                <w:bCs/>
                <w:shd w:val="clear" w:color="auto" w:fill="FFFFFF"/>
              </w:rPr>
            </w:pPr>
            <w:r w:rsidRPr="00E96F49">
              <w:rPr>
                <w:bCs/>
                <w:shd w:val="clear" w:color="auto" w:fill="FFFFFF"/>
              </w:rPr>
              <w:t>Постановление №</w:t>
            </w:r>
            <w:r w:rsidR="004306E5" w:rsidRPr="00E96F49">
              <w:rPr>
                <w:bCs/>
                <w:shd w:val="clear" w:color="auto" w:fill="FFFFFF"/>
              </w:rPr>
              <w:t xml:space="preserve"> </w:t>
            </w:r>
            <w:r w:rsidRPr="00E96F49">
              <w:rPr>
                <w:bCs/>
                <w:shd w:val="clear" w:color="auto" w:fill="FFFFFF"/>
              </w:rPr>
              <w:t xml:space="preserve">1598 от 05.12.2019 (в редакции </w:t>
            </w:r>
          </w:p>
          <w:p w14:paraId="7DAB1432" w14:textId="2F424D76" w:rsidR="003644E7" w:rsidRPr="00E96F49" w:rsidRDefault="00933837" w:rsidP="007E15E0">
            <w:pPr>
              <w:jc w:val="center"/>
            </w:pPr>
            <w:hyperlink r:id="rId17" w:history="1">
              <w:r w:rsidR="007E15E0" w:rsidRPr="00E96F49">
                <w:rPr>
                  <w:bCs/>
                </w:rPr>
                <w:t> Постановления</w:t>
              </w:r>
              <w:r w:rsidR="003644E7" w:rsidRPr="00E96F49">
                <w:rPr>
                  <w:bCs/>
                </w:rPr>
                <w:t xml:space="preserve"> от 08.07.2022     № 1221</w:t>
              </w:r>
            </w:hyperlink>
            <w:r w:rsidR="007E15E0" w:rsidRPr="00E96F49">
              <w:rPr>
                <w:bCs/>
              </w:rPr>
              <w:t>)</w:t>
            </w:r>
          </w:p>
        </w:tc>
      </w:tr>
      <w:tr w:rsidR="002F4333" w:rsidRPr="00D06920" w14:paraId="3C97242E" w14:textId="396C3FD2" w:rsidTr="00864040">
        <w:tc>
          <w:tcPr>
            <w:tcW w:w="710" w:type="dxa"/>
          </w:tcPr>
          <w:p w14:paraId="12E50C03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80A8795" w14:textId="61EF3F31" w:rsidR="002F4333" w:rsidRPr="00E96F49" w:rsidRDefault="002F4333" w:rsidP="002F4333">
            <w:r w:rsidRPr="00E96F49">
              <w:t>Льготная арендная плата по договорам аренды и увеличение срока действия договоров аренды</w:t>
            </w:r>
          </w:p>
        </w:tc>
        <w:tc>
          <w:tcPr>
            <w:tcW w:w="5245" w:type="dxa"/>
          </w:tcPr>
          <w:p w14:paraId="52C31C76" w14:textId="77777777" w:rsidR="002F4333" w:rsidRPr="00E96F49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96F49">
              <w:rPr>
                <w:rFonts w:eastAsiaTheme="minorEastAsia"/>
              </w:rPr>
              <w:t>Размер арендной платы не может быть менее одного рубля и устанавливаться на срок более 1 года.</w:t>
            </w:r>
          </w:p>
          <w:p w14:paraId="2227AC2B" w14:textId="202CC750" w:rsidR="002F4333" w:rsidRPr="00E96F49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96F49">
              <w:rPr>
                <w:rFonts w:eastAsiaTheme="minorEastAsia"/>
              </w:rPr>
              <w:t xml:space="preserve">Обращение о заключении дополнительного соглашения о продлении срока аренды до </w:t>
            </w:r>
            <w:r w:rsidR="002F3C3E" w:rsidRPr="00E96F49">
              <w:rPr>
                <w:rFonts w:eastAsiaTheme="minorEastAsia"/>
              </w:rPr>
              <w:t>0</w:t>
            </w:r>
            <w:r w:rsidRPr="00E96F49">
              <w:rPr>
                <w:rFonts w:eastAsiaTheme="minorEastAsia"/>
              </w:rPr>
              <w:t>1</w:t>
            </w:r>
            <w:r w:rsidR="002F3C3E" w:rsidRPr="00E96F49">
              <w:rPr>
                <w:rFonts w:eastAsiaTheme="minorEastAsia"/>
              </w:rPr>
              <w:t>.03.</w:t>
            </w:r>
            <w:r w:rsidRPr="00E96F49">
              <w:rPr>
                <w:rFonts w:eastAsiaTheme="minorEastAsia"/>
              </w:rPr>
              <w:t>2023.</w:t>
            </w:r>
          </w:p>
          <w:p w14:paraId="47005DAF" w14:textId="6704A42B" w:rsidR="002F4333" w:rsidRPr="00E96F49" w:rsidRDefault="002F4333" w:rsidP="002F4333">
            <w:r w:rsidRPr="00E96F49">
              <w:t>Срок продления – до 3 лет.</w:t>
            </w:r>
          </w:p>
        </w:tc>
        <w:tc>
          <w:tcPr>
            <w:tcW w:w="3827" w:type="dxa"/>
          </w:tcPr>
          <w:p w14:paraId="7416D478" w14:textId="2C8871B1" w:rsidR="002F4333" w:rsidRPr="00E96F49" w:rsidRDefault="002F4333" w:rsidP="002F4333">
            <w:pPr>
              <w:jc w:val="center"/>
            </w:pPr>
            <w:r w:rsidRPr="00E96F49">
              <w:t>Юридические лица и ИП, являющиеся арендаторами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14:paraId="2AE1EDE4" w14:textId="7A0645AE" w:rsidR="002F4333" w:rsidRPr="00E96F49" w:rsidRDefault="002F4333" w:rsidP="002F4333">
            <w:pPr>
              <w:jc w:val="center"/>
            </w:pPr>
            <w:r w:rsidRPr="00E96F49">
              <w:t>Государственные и муниципальные органы, являющиеся  собственниками земельных участков</w:t>
            </w:r>
          </w:p>
        </w:tc>
        <w:tc>
          <w:tcPr>
            <w:tcW w:w="1843" w:type="dxa"/>
          </w:tcPr>
          <w:p w14:paraId="0D3B3DFA" w14:textId="4DC22A28" w:rsidR="002F4333" w:rsidRPr="00E96F49" w:rsidRDefault="002F4333" w:rsidP="00500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>Федеральный закон</w:t>
            </w:r>
          </w:p>
          <w:p w14:paraId="6FF1FC26" w14:textId="68D34CEE" w:rsidR="002F4333" w:rsidRPr="00E96F49" w:rsidRDefault="002F4333" w:rsidP="00500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>№ 58-ФЗ от 14.03.2022 (статья 8)</w:t>
            </w:r>
          </w:p>
          <w:p w14:paraId="11D053D3" w14:textId="7D48009B" w:rsidR="0050050F" w:rsidRPr="00E96F49" w:rsidRDefault="0050050F" w:rsidP="0050050F">
            <w:pPr>
              <w:jc w:val="center"/>
              <w:rPr>
                <w:color w:val="000000"/>
              </w:rPr>
            </w:pPr>
            <w:r w:rsidRPr="00E96F49">
              <w:rPr>
                <w:color w:val="000000"/>
              </w:rPr>
              <w:t>(в редакции Федерального закона от 19.12.2022             № 519-ФЗ)</w:t>
            </w:r>
          </w:p>
          <w:p w14:paraId="08D93EA6" w14:textId="77777777" w:rsidR="002F4333" w:rsidRPr="00E96F49" w:rsidRDefault="002F4333" w:rsidP="002F4333">
            <w:pPr>
              <w:jc w:val="center"/>
            </w:pPr>
          </w:p>
        </w:tc>
      </w:tr>
      <w:tr w:rsidR="002F4333" w:rsidRPr="00D06920" w14:paraId="553860A5" w14:textId="1145143D" w:rsidTr="00864040">
        <w:tc>
          <w:tcPr>
            <w:tcW w:w="710" w:type="dxa"/>
          </w:tcPr>
          <w:p w14:paraId="1F5C3649" w14:textId="05AD6654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0FD032" w14:textId="008C3F12" w:rsidR="002F4333" w:rsidRPr="00E96F49" w:rsidRDefault="002F4333" w:rsidP="002F4333">
            <w:r w:rsidRPr="00E96F49">
              <w:t>Продление лицензий</w:t>
            </w:r>
          </w:p>
        </w:tc>
        <w:tc>
          <w:tcPr>
            <w:tcW w:w="5245" w:type="dxa"/>
          </w:tcPr>
          <w:p w14:paraId="27F14A97" w14:textId="05C3F946" w:rsidR="002F4333" w:rsidRPr="00E96F49" w:rsidRDefault="002F4333" w:rsidP="002F4333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 xml:space="preserve">Продление срока действия лицензий и других видов разрешительных документов на </w:t>
            </w:r>
            <w:r w:rsidR="0055393B" w:rsidRPr="00E96F49">
              <w:rPr>
                <w:shd w:val="clear" w:color="auto" w:fill="FFFFFF"/>
              </w:rPr>
              <w:t>2023 год</w:t>
            </w:r>
            <w:r w:rsidRPr="00E96F49">
              <w:rPr>
                <w:shd w:val="clear" w:color="auto" w:fill="FFFFFF"/>
              </w:rPr>
              <w:t>.</w:t>
            </w:r>
          </w:p>
          <w:p w14:paraId="37846E9E" w14:textId="2A322FA5" w:rsidR="002F4333" w:rsidRPr="00E96F49" w:rsidRDefault="002F4333" w:rsidP="002F4333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>Упрощенная схема получения или переоформления лицензий и других видов разрешительных документов.</w:t>
            </w:r>
          </w:p>
          <w:p w14:paraId="596EF09A" w14:textId="77777777" w:rsidR="002F4333" w:rsidRPr="00E96F49" w:rsidRDefault="002F4333" w:rsidP="002F4333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>Перенос на 1 год необходимости прохождения подтверждения соответствия продукции.</w:t>
            </w:r>
          </w:p>
          <w:p w14:paraId="1468F451" w14:textId="77777777" w:rsidR="00751106" w:rsidRPr="00E96F49" w:rsidRDefault="00751106" w:rsidP="003A38CC">
            <w:pPr>
              <w:jc w:val="both"/>
            </w:pPr>
          </w:p>
          <w:p w14:paraId="02735747" w14:textId="3C708B60" w:rsidR="00751106" w:rsidRPr="00E96F49" w:rsidRDefault="00751106" w:rsidP="0075110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Срок подтверждения пригодности отечественных стройматериалов сокращен с 90 до 10 рабочих дней.</w:t>
            </w:r>
          </w:p>
          <w:p w14:paraId="481B1E88" w14:textId="77777777" w:rsidR="00751106" w:rsidRPr="00E96F49" w:rsidRDefault="00751106" w:rsidP="00751106">
            <w:pPr>
              <w:shd w:val="clear" w:color="auto" w:fill="FFFFFF"/>
              <w:jc w:val="both"/>
              <w:rPr>
                <w:color w:val="000000"/>
              </w:rPr>
            </w:pPr>
            <w:r w:rsidRPr="00E96F49">
              <w:rPr>
                <w:color w:val="000000"/>
              </w:rPr>
              <w:t>Срок действия выдаваемого технического свидетельства составляет 2 года.</w:t>
            </w:r>
          </w:p>
          <w:p w14:paraId="036D0BE4" w14:textId="6EBD107C" w:rsidR="00751106" w:rsidRPr="00E96F49" w:rsidRDefault="00751106" w:rsidP="00751106">
            <w:pPr>
              <w:shd w:val="clear" w:color="auto" w:fill="FFFFFF"/>
              <w:jc w:val="both"/>
              <w:rPr>
                <w:color w:val="000000"/>
              </w:rPr>
            </w:pPr>
            <w:r w:rsidRPr="00E96F49">
              <w:rPr>
                <w:color w:val="000000"/>
              </w:rPr>
              <w:t xml:space="preserve">Сроки действия уже выданных технических свидетельств о пригодности материалов, </w:t>
            </w:r>
            <w:r w:rsidRPr="00E96F49">
              <w:rPr>
                <w:color w:val="000000"/>
              </w:rPr>
              <w:lastRenderedPageBreak/>
              <w:t>конструкций и технологий будут автоматически продлены на 2 года.</w:t>
            </w:r>
          </w:p>
          <w:p w14:paraId="662E658C" w14:textId="77777777" w:rsidR="0016253C" w:rsidRPr="00E96F49" w:rsidRDefault="0016253C" w:rsidP="00751106">
            <w:pPr>
              <w:shd w:val="clear" w:color="auto" w:fill="FFFFFF"/>
              <w:jc w:val="both"/>
              <w:rPr>
                <w:color w:val="000000"/>
              </w:rPr>
            </w:pPr>
          </w:p>
          <w:p w14:paraId="2A7A2C1E" w14:textId="77777777" w:rsidR="00F343DC" w:rsidRPr="00E96F49" w:rsidRDefault="00F343DC" w:rsidP="00F343DC">
            <w:pPr>
              <w:shd w:val="clear" w:color="auto" w:fill="FFFFFF"/>
              <w:jc w:val="both"/>
              <w:rPr>
                <w:color w:val="000000"/>
              </w:rPr>
            </w:pPr>
            <w:r w:rsidRPr="00E96F49">
              <w:rPr>
                <w:color w:val="000000"/>
              </w:rPr>
              <w:t xml:space="preserve">Сервис </w:t>
            </w:r>
            <w:proofErr w:type="spellStart"/>
            <w:r w:rsidRPr="00E96F49">
              <w:rPr>
                <w:color w:val="000000"/>
              </w:rPr>
              <w:t>Росаккредитации</w:t>
            </w:r>
            <w:proofErr w:type="spellEnd"/>
            <w:r w:rsidRPr="00E96F49">
              <w:rPr>
                <w:color w:val="000000"/>
              </w:rPr>
              <w:t xml:space="preserve"> для проверки применения </w:t>
            </w:r>
            <w:proofErr w:type="gramStart"/>
            <w:r w:rsidRPr="00E96F49">
              <w:rPr>
                <w:color w:val="000000"/>
              </w:rPr>
              <w:t>к  продукции</w:t>
            </w:r>
            <w:proofErr w:type="gramEnd"/>
            <w:r w:rsidRPr="00E96F49">
              <w:rPr>
                <w:color w:val="000000"/>
              </w:rPr>
              <w:t xml:space="preserve"> упрощенной схемы декларирования. </w:t>
            </w:r>
          </w:p>
          <w:p w14:paraId="2EF7AF1E" w14:textId="77777777" w:rsidR="00195EFC" w:rsidRPr="00E96F49" w:rsidRDefault="00195EFC" w:rsidP="00F343DC">
            <w:pPr>
              <w:shd w:val="clear" w:color="auto" w:fill="FFFFFF"/>
              <w:jc w:val="both"/>
              <w:rPr>
                <w:color w:val="000000"/>
              </w:rPr>
            </w:pPr>
          </w:p>
          <w:p w14:paraId="57F683C1" w14:textId="5FE09645" w:rsidR="003A5610" w:rsidRPr="00E96F49" w:rsidRDefault="00602617" w:rsidP="00602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 xml:space="preserve">До </w:t>
            </w:r>
            <w:r w:rsidR="002F3C3E" w:rsidRPr="00E96F49">
              <w:rPr>
                <w:color w:val="000000"/>
                <w:shd w:val="clear" w:color="auto" w:fill="FFFFFF"/>
              </w:rPr>
              <w:t>0</w:t>
            </w:r>
            <w:r w:rsidRPr="00E96F49">
              <w:rPr>
                <w:color w:val="000000"/>
                <w:shd w:val="clear" w:color="auto" w:fill="FFFFFF"/>
              </w:rPr>
              <w:t>1</w:t>
            </w:r>
            <w:r w:rsidR="002F3C3E" w:rsidRPr="00E96F49">
              <w:rPr>
                <w:color w:val="000000"/>
                <w:shd w:val="clear" w:color="auto" w:fill="FFFFFF"/>
              </w:rPr>
              <w:t>.05.</w:t>
            </w:r>
            <w:r w:rsidRPr="00E96F49">
              <w:rPr>
                <w:color w:val="000000"/>
                <w:shd w:val="clear" w:color="auto" w:fill="FFFFFF"/>
              </w:rPr>
              <w:t xml:space="preserve">2024 продлены сроки рубки лесных насаждений при осуществлении заготовки древесины, хранения и вывоза древесины по действующим лесным декларациям, поданным до </w:t>
            </w:r>
            <w:r w:rsidR="002F3C3E" w:rsidRPr="00E96F49">
              <w:rPr>
                <w:color w:val="000000"/>
                <w:shd w:val="clear" w:color="auto" w:fill="FFFFFF"/>
              </w:rPr>
              <w:t>0</w:t>
            </w:r>
            <w:r w:rsidRPr="00E96F49">
              <w:rPr>
                <w:color w:val="000000"/>
                <w:shd w:val="clear" w:color="auto" w:fill="FFFFFF"/>
              </w:rPr>
              <w:t>1</w:t>
            </w:r>
            <w:r w:rsidR="002F3C3E" w:rsidRPr="00E96F49">
              <w:rPr>
                <w:color w:val="000000"/>
                <w:shd w:val="clear" w:color="auto" w:fill="FFFFFF"/>
              </w:rPr>
              <w:t>.05.</w:t>
            </w:r>
            <w:r w:rsidRPr="00E96F49">
              <w:rPr>
                <w:color w:val="000000"/>
                <w:shd w:val="clear" w:color="auto" w:fill="FFFFFF"/>
              </w:rPr>
              <w:t>2022.</w:t>
            </w:r>
          </w:p>
          <w:p w14:paraId="28B2F7E4" w14:textId="738B651E" w:rsidR="00195EFC" w:rsidRPr="00E96F49" w:rsidRDefault="00602617" w:rsidP="004A1D8B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E96F49">
              <w:rPr>
                <w:color w:val="000000"/>
              </w:rPr>
              <w:br/>
            </w:r>
            <w:r w:rsidR="00CD6B1F" w:rsidRPr="00E96F49">
              <w:rPr>
                <w:bCs/>
              </w:rPr>
              <w:t>П</w:t>
            </w:r>
            <w:hyperlink r:id="rId18" w:history="1">
              <w:r w:rsidR="00CD6B1F" w:rsidRPr="00E96F49">
                <w:rPr>
                  <w:bCs/>
                </w:rPr>
                <w:t>родление сроков действия заключений о соответствии производителя лекарственных средств для медицинского применения требованиям правил надлежащей производственной практики</w:t>
              </w:r>
            </w:hyperlink>
            <w:r w:rsidR="00CD6B1F" w:rsidRPr="00E96F49">
              <w:t xml:space="preserve"> на 12 месяцев со дня, следующего за днем истечения срока действия таких заключений</w:t>
            </w:r>
            <w:r w:rsidR="009D6D13" w:rsidRPr="00E96F49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74DCA4B1" w14:textId="3FC8F9D7" w:rsidR="002F4333" w:rsidRPr="00E96F49" w:rsidRDefault="002F4333" w:rsidP="002F4333">
            <w:pPr>
              <w:jc w:val="center"/>
            </w:pPr>
            <w:r w:rsidRPr="00E96F49">
              <w:lastRenderedPageBreak/>
              <w:t>Юридические лица и ИП, при осуществлении деятельности которых необходимы разрешительные документы</w:t>
            </w:r>
          </w:p>
        </w:tc>
        <w:tc>
          <w:tcPr>
            <w:tcW w:w="1701" w:type="dxa"/>
          </w:tcPr>
          <w:p w14:paraId="4FA7035A" w14:textId="050D54A5" w:rsidR="002F4333" w:rsidRPr="00E96F49" w:rsidRDefault="002F4333" w:rsidP="002F4333">
            <w:pPr>
              <w:jc w:val="center"/>
            </w:pPr>
            <w:r w:rsidRPr="00E96F49">
              <w:t>Продлевается автоматически</w:t>
            </w:r>
          </w:p>
        </w:tc>
        <w:tc>
          <w:tcPr>
            <w:tcW w:w="1843" w:type="dxa"/>
          </w:tcPr>
          <w:p w14:paraId="78D6C440" w14:textId="77777777" w:rsidR="002F4333" w:rsidRPr="00E96F49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Постановление от </w:t>
            </w:r>
          </w:p>
          <w:p w14:paraId="08F64A75" w14:textId="77777777" w:rsidR="002F4333" w:rsidRPr="00E96F49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>12.03.2022</w:t>
            </w:r>
          </w:p>
          <w:p w14:paraId="6233C6BB" w14:textId="06016DAB" w:rsidR="002F4333" w:rsidRPr="00E96F49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 № 353</w:t>
            </w:r>
            <w:r w:rsidR="004A1D8B" w:rsidRPr="00E96F49">
              <w:rPr>
                <w:iCs/>
                <w:color w:val="000000"/>
                <w:shd w:val="clear" w:color="auto" w:fill="FDFDFD"/>
              </w:rPr>
              <w:t xml:space="preserve"> (в редакции       Постановления от </w:t>
            </w:r>
            <w:hyperlink r:id="rId19" w:history="1">
              <w:r w:rsidR="004A1D8B" w:rsidRPr="00E96F49">
                <w:rPr>
                  <w:bCs/>
                </w:rPr>
                <w:t>23.01.2023      № 63</w:t>
              </w:r>
            </w:hyperlink>
            <w:r w:rsidR="004A1D8B" w:rsidRPr="00E96F49">
              <w:rPr>
                <w:bCs/>
                <w:shd w:val="clear" w:color="auto" w:fill="FFFFFF"/>
              </w:rPr>
              <w:t>)</w:t>
            </w:r>
          </w:p>
          <w:p w14:paraId="4EB491AA" w14:textId="77777777" w:rsidR="003A38CC" w:rsidRPr="00E96F49" w:rsidRDefault="003A38CC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</w:p>
          <w:p w14:paraId="2B7AD195" w14:textId="77777777" w:rsidR="003A38CC" w:rsidRPr="00E96F49" w:rsidRDefault="003A38CC" w:rsidP="002F4333">
            <w:pPr>
              <w:jc w:val="center"/>
            </w:pPr>
          </w:p>
          <w:p w14:paraId="1828B0F5" w14:textId="77777777" w:rsidR="003A38CC" w:rsidRPr="00E96F49" w:rsidRDefault="003A38CC" w:rsidP="002F4333">
            <w:pPr>
              <w:jc w:val="center"/>
            </w:pPr>
          </w:p>
          <w:p w14:paraId="7FD7968B" w14:textId="77777777" w:rsidR="00751106" w:rsidRPr="00E96F49" w:rsidRDefault="00751106" w:rsidP="00751106">
            <w:pPr>
              <w:jc w:val="center"/>
            </w:pPr>
          </w:p>
          <w:p w14:paraId="2262E451" w14:textId="77777777" w:rsidR="00751106" w:rsidRPr="00E96F49" w:rsidRDefault="00751106" w:rsidP="00751106">
            <w:pPr>
              <w:jc w:val="center"/>
            </w:pPr>
          </w:p>
          <w:p w14:paraId="70CC656F" w14:textId="2C7EBC8B" w:rsidR="00751106" w:rsidRPr="00E96F49" w:rsidRDefault="00751106" w:rsidP="00751106">
            <w:pPr>
              <w:jc w:val="center"/>
            </w:pPr>
          </w:p>
          <w:p w14:paraId="1513E0B6" w14:textId="77777777" w:rsidR="00751106" w:rsidRPr="00E96F49" w:rsidRDefault="00751106" w:rsidP="00751106">
            <w:pPr>
              <w:jc w:val="center"/>
            </w:pPr>
          </w:p>
          <w:p w14:paraId="317A7275" w14:textId="77777777" w:rsidR="00751106" w:rsidRPr="00E96F49" w:rsidRDefault="00751106" w:rsidP="00751106">
            <w:pPr>
              <w:jc w:val="center"/>
              <w:rPr>
                <w:bCs/>
                <w:shd w:val="clear" w:color="auto" w:fill="FFFFFF"/>
              </w:rPr>
            </w:pPr>
          </w:p>
          <w:p w14:paraId="36717E25" w14:textId="77777777" w:rsidR="00751106" w:rsidRPr="00E96F49" w:rsidRDefault="00751106" w:rsidP="00751106">
            <w:pPr>
              <w:jc w:val="center"/>
            </w:pPr>
          </w:p>
          <w:p w14:paraId="75225FE4" w14:textId="77777777" w:rsidR="00F343DC" w:rsidRPr="00E96F49" w:rsidRDefault="00F343DC" w:rsidP="00751106">
            <w:pPr>
              <w:jc w:val="center"/>
            </w:pPr>
          </w:p>
          <w:p w14:paraId="293AAA37" w14:textId="77777777" w:rsidR="00275685" w:rsidRPr="00E96F49" w:rsidRDefault="00275685" w:rsidP="0016253C">
            <w:pPr>
              <w:shd w:val="clear" w:color="auto" w:fill="FFFFFF"/>
              <w:spacing w:after="240"/>
            </w:pPr>
          </w:p>
          <w:p w14:paraId="66DADB76" w14:textId="77777777" w:rsidR="00CD6B1F" w:rsidRPr="00E96F49" w:rsidRDefault="00CD6B1F" w:rsidP="0016253C">
            <w:pPr>
              <w:shd w:val="clear" w:color="auto" w:fill="FFFFFF"/>
              <w:spacing w:after="240"/>
            </w:pPr>
          </w:p>
          <w:p w14:paraId="222628E6" w14:textId="06B09555" w:rsidR="00CD6B1F" w:rsidRPr="00E96F49" w:rsidRDefault="00CD6B1F" w:rsidP="002D1269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</w:pPr>
          </w:p>
        </w:tc>
      </w:tr>
      <w:tr w:rsidR="002F4333" w:rsidRPr="00D06920" w14:paraId="2B31CBBB" w14:textId="2CFBD6FF" w:rsidTr="00864040">
        <w:tc>
          <w:tcPr>
            <w:tcW w:w="710" w:type="dxa"/>
          </w:tcPr>
          <w:p w14:paraId="67A671DC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76AE667" w14:textId="53DFF2DA" w:rsidR="002F4333" w:rsidRPr="00E96F49" w:rsidRDefault="002F4333" w:rsidP="002F4333">
            <w:r w:rsidRPr="00E96F49">
              <w:t xml:space="preserve">Продление сроков исполнения обязательств по </w:t>
            </w:r>
            <w:r w:rsidRPr="00E96F49">
              <w:rPr>
                <w:color w:val="000000"/>
                <w:shd w:val="clear" w:color="auto" w:fill="FFFFFF"/>
              </w:rPr>
              <w:t>соглашениям (договорам) о предоставлении субсидий</w:t>
            </w:r>
          </w:p>
        </w:tc>
        <w:tc>
          <w:tcPr>
            <w:tcW w:w="5245" w:type="dxa"/>
          </w:tcPr>
          <w:p w14:paraId="1115702D" w14:textId="67916DE6" w:rsidR="002F4333" w:rsidRPr="00E96F49" w:rsidRDefault="009D6D13" w:rsidP="00D94C74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>Срок продления- д</w:t>
            </w:r>
            <w:r w:rsidR="002F4333" w:rsidRPr="00E96F49">
              <w:rPr>
                <w:shd w:val="clear" w:color="auto" w:fill="FFFFFF"/>
              </w:rPr>
              <w:t>о 24 месяцев.</w:t>
            </w:r>
          </w:p>
          <w:p w14:paraId="15994B56" w14:textId="3FB44470" w:rsidR="009D6D13" w:rsidRPr="00E96F49" w:rsidRDefault="009D6D13" w:rsidP="009D6D13">
            <w:pPr>
              <w:rPr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Условия - в отношении соглашений (договоров), заключенных до 31.03.2022 г., сроки исполнения обязательств по которым наступают после 22.02.2022.</w:t>
            </w:r>
          </w:p>
          <w:p w14:paraId="2225656F" w14:textId="77777777" w:rsidR="00D53447" w:rsidRPr="00E96F49" w:rsidRDefault="00D53447" w:rsidP="00D94C74">
            <w:pPr>
              <w:rPr>
                <w:shd w:val="clear" w:color="auto" w:fill="FFFFFF"/>
              </w:rPr>
            </w:pPr>
          </w:p>
          <w:p w14:paraId="5B15E352" w14:textId="0B4D7221" w:rsidR="00D94C74" w:rsidRPr="00E96F49" w:rsidRDefault="00D53447" w:rsidP="00520768">
            <w:pPr>
              <w:shd w:val="clear" w:color="auto" w:fill="FFFFFF"/>
              <w:spacing w:after="240"/>
              <w:rPr>
                <w:shd w:val="clear" w:color="auto" w:fill="FFFFFF"/>
              </w:rPr>
            </w:pPr>
            <w:r w:rsidRPr="00E96F49">
              <w:rPr>
                <w:color w:val="000000"/>
              </w:rPr>
              <w:t>Допускается изменение значений показателей результативности в отношении субсидии и (или) продление сроков достижения показателей без штрафных санкций и возврата субсидии</w:t>
            </w:r>
            <w:r w:rsidRPr="00E96F49">
              <w:rPr>
                <w:color w:val="000000"/>
                <w:shd w:val="clear" w:color="auto" w:fill="FFFFFF"/>
              </w:rPr>
              <w:t xml:space="preserve"> (по соглашениям, заключенным до 31</w:t>
            </w:r>
            <w:r w:rsidR="002F3C3E" w:rsidRPr="00E96F49">
              <w:rPr>
                <w:color w:val="000000"/>
                <w:shd w:val="clear" w:color="auto" w:fill="FFFFFF"/>
              </w:rPr>
              <w:t>.03.</w:t>
            </w:r>
            <w:r w:rsidRPr="00E96F49">
              <w:rPr>
                <w:color w:val="000000"/>
                <w:shd w:val="clear" w:color="auto" w:fill="FFFFFF"/>
              </w:rPr>
              <w:t>2022 со сроком исполнения обязательств после 22</w:t>
            </w:r>
            <w:r w:rsidR="002F3C3E" w:rsidRPr="00E96F49">
              <w:rPr>
                <w:color w:val="000000"/>
                <w:shd w:val="clear" w:color="auto" w:fill="FFFFFF"/>
              </w:rPr>
              <w:t>.02.</w:t>
            </w:r>
            <w:r w:rsidRPr="00E96F49">
              <w:rPr>
                <w:color w:val="000000"/>
                <w:shd w:val="clear" w:color="auto" w:fill="FFFFFF"/>
              </w:rPr>
              <w:t>2022</w:t>
            </w:r>
            <w:r w:rsidR="002F3C3E" w:rsidRPr="00E96F49">
              <w:rPr>
                <w:color w:val="000000"/>
                <w:shd w:val="clear" w:color="auto" w:fill="FFFFFF"/>
              </w:rPr>
              <w:t>)</w:t>
            </w:r>
            <w:r w:rsidRPr="00E96F49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14:paraId="71BE9BD3" w14:textId="53159A14" w:rsidR="002F4333" w:rsidRPr="00E96F49" w:rsidRDefault="002F4333" w:rsidP="002F4333">
            <w:pPr>
              <w:jc w:val="center"/>
            </w:pPr>
            <w:r w:rsidRPr="00E96F49">
              <w:t>Юридические лица и ИП,</w:t>
            </w:r>
            <w:r w:rsidRPr="00E96F49">
              <w:rPr>
                <w:color w:val="000000"/>
                <w:shd w:val="clear" w:color="auto" w:fill="FFFFFF"/>
              </w:rPr>
              <w:t>  осуществляющими поддержку экспорта российской продукции (товаров, работ, услуг), и в наибольшей степени пострадавшими от введения ограничительных мер со стороны иностранных государств</w:t>
            </w:r>
          </w:p>
        </w:tc>
        <w:tc>
          <w:tcPr>
            <w:tcW w:w="1701" w:type="dxa"/>
          </w:tcPr>
          <w:p w14:paraId="386CE217" w14:textId="03583287" w:rsidR="002F4333" w:rsidRPr="00E96F49" w:rsidRDefault="002F4333" w:rsidP="002F4333">
            <w:pPr>
              <w:jc w:val="center"/>
            </w:pPr>
            <w:r w:rsidRPr="00E96F49">
              <w:t>Министерство промышленности и торговли РФ, Министерство сельского хозяйства РФ, Министерство экономического развития РФ</w:t>
            </w:r>
          </w:p>
        </w:tc>
        <w:tc>
          <w:tcPr>
            <w:tcW w:w="1843" w:type="dxa"/>
          </w:tcPr>
          <w:p w14:paraId="751A190D" w14:textId="7C957B57" w:rsidR="002F4333" w:rsidRPr="00E96F4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 xml:space="preserve">Постановление от 16.03.2022  </w:t>
            </w:r>
          </w:p>
          <w:p w14:paraId="24199641" w14:textId="76C3D46E" w:rsidR="00520768" w:rsidRPr="00E96F4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>№ 377</w:t>
            </w:r>
            <w:r w:rsidR="00520768" w:rsidRPr="00E96F49">
              <w:rPr>
                <w:rFonts w:ascii="Times New Roman" w:hAnsi="Times New Roman" w:cs="Times New Roman"/>
                <w:b w:val="0"/>
              </w:rPr>
              <w:t xml:space="preserve"> (в редакции </w:t>
            </w:r>
          </w:p>
          <w:p w14:paraId="00D81EFF" w14:textId="3F070C81" w:rsidR="00D53447" w:rsidRPr="00E96F49" w:rsidRDefault="0093383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hyperlink r:id="rId20" w:history="1">
              <w:r w:rsidR="00D53447" w:rsidRPr="00E96F49">
                <w:rPr>
                  <w:rFonts w:ascii="Times New Roman" w:eastAsia="Times New Roman" w:hAnsi="Times New Roman" w:cs="Times New Roman"/>
                  <w:b w:val="0"/>
                </w:rPr>
                <w:t> Постановлени</w:t>
              </w:r>
              <w:r w:rsidR="00520768" w:rsidRPr="00E96F49">
                <w:rPr>
                  <w:rFonts w:ascii="Times New Roman" w:eastAsia="Times New Roman" w:hAnsi="Times New Roman" w:cs="Times New Roman"/>
                  <w:b w:val="0"/>
                </w:rPr>
                <w:t>я)</w:t>
              </w:r>
              <w:r w:rsidR="00D53447" w:rsidRPr="00E96F49">
                <w:rPr>
                  <w:rFonts w:ascii="Times New Roman" w:eastAsia="Times New Roman" w:hAnsi="Times New Roman" w:cs="Times New Roman"/>
                  <w:b w:val="0"/>
                </w:rPr>
                <w:t xml:space="preserve"> от 22.04.2022</w:t>
              </w:r>
              <w:r w:rsidR="009D6D13" w:rsidRPr="00E96F49">
                <w:rPr>
                  <w:rFonts w:ascii="Times New Roman" w:eastAsia="Times New Roman" w:hAnsi="Times New Roman" w:cs="Times New Roman"/>
                  <w:b w:val="0"/>
                </w:rPr>
                <w:t xml:space="preserve">    </w:t>
              </w:r>
              <w:r w:rsidR="00D53447" w:rsidRPr="00E96F49">
                <w:rPr>
                  <w:rFonts w:ascii="Times New Roman" w:eastAsia="Times New Roman" w:hAnsi="Times New Roman" w:cs="Times New Roman"/>
                  <w:b w:val="0"/>
                </w:rPr>
                <w:t xml:space="preserve"> № 740 </w:t>
              </w:r>
            </w:hyperlink>
          </w:p>
          <w:p w14:paraId="5473CD80" w14:textId="38AD1E77" w:rsidR="00E869ED" w:rsidRPr="00E96F49" w:rsidRDefault="00E869ED" w:rsidP="00E869ED">
            <w:pPr>
              <w:shd w:val="clear" w:color="auto" w:fill="FFFFFF"/>
              <w:spacing w:after="240"/>
            </w:pPr>
          </w:p>
        </w:tc>
      </w:tr>
      <w:tr w:rsidR="002F4333" w:rsidRPr="00D06920" w14:paraId="77CE3FBF" w14:textId="77777777" w:rsidTr="00864040">
        <w:tc>
          <w:tcPr>
            <w:tcW w:w="710" w:type="dxa"/>
          </w:tcPr>
          <w:p w14:paraId="7D4DA998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7703A5C" w14:textId="08AD0B3E" w:rsidR="002F4333" w:rsidRPr="00E96F49" w:rsidRDefault="002F4333" w:rsidP="002F4333">
            <w:pPr>
              <w:jc w:val="both"/>
            </w:pPr>
            <w:r w:rsidRPr="00E96F49">
              <w:t>Отсрочка обязательств по субсидиями для промышленников</w:t>
            </w:r>
          </w:p>
        </w:tc>
        <w:tc>
          <w:tcPr>
            <w:tcW w:w="5245" w:type="dxa"/>
          </w:tcPr>
          <w:p w14:paraId="54806AA7" w14:textId="72A42BC7" w:rsidR="002F4333" w:rsidRPr="00E96F49" w:rsidRDefault="002F4333" w:rsidP="005A4F87">
            <w:pPr>
              <w:jc w:val="both"/>
            </w:pPr>
            <w:r w:rsidRPr="00E96F49">
              <w:t xml:space="preserve">Промышленные компании и индивидуальные предприниматели, пострадавшие от введения </w:t>
            </w:r>
            <w:proofErr w:type="gramStart"/>
            <w:r w:rsidRPr="00E96F49">
              <w:t>санкций</w:t>
            </w:r>
            <w:r w:rsidR="005A4F87" w:rsidRPr="00E96F49">
              <w:rPr>
                <w:color w:val="000000"/>
                <w:shd w:val="clear" w:color="auto" w:fill="FFFFFF"/>
              </w:rPr>
              <w:t xml:space="preserve">  и</w:t>
            </w:r>
            <w:proofErr w:type="gramEnd"/>
            <w:r w:rsidR="005A4F87" w:rsidRPr="00E96F49">
              <w:rPr>
                <w:color w:val="000000"/>
                <w:shd w:val="clear" w:color="auto" w:fill="FFFFFF"/>
              </w:rPr>
              <w:t xml:space="preserve"> в случае если были мобилизованы более 15% численности работников предприятия, выполняющих работы, соответствующие целям предоставления субсидий или иных межбюджетных трансфертов</w:t>
            </w:r>
            <w:r w:rsidRPr="00E96F49">
              <w:t>, смогут получить отсрочку</w:t>
            </w:r>
            <w:r w:rsidR="005A4F87" w:rsidRPr="00E96F49">
              <w:t xml:space="preserve"> на 12 </w:t>
            </w:r>
            <w:r w:rsidR="005A4F87" w:rsidRPr="00E96F49">
              <w:lastRenderedPageBreak/>
              <w:t xml:space="preserve">месяцев </w:t>
            </w:r>
            <w:r w:rsidRPr="00E96F49">
              <w:t xml:space="preserve"> исполнения ряда обязательств по просубсидированным проектам.</w:t>
            </w:r>
          </w:p>
          <w:p w14:paraId="177BB351" w14:textId="77777777" w:rsidR="002F4333" w:rsidRPr="00E96F49" w:rsidRDefault="002F4333" w:rsidP="005A4F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47E374DF" w14:textId="2090B979" w:rsidR="002F4333" w:rsidRPr="00E96F49" w:rsidRDefault="002F4333" w:rsidP="002F4333">
            <w:pPr>
              <w:jc w:val="center"/>
            </w:pPr>
            <w:r w:rsidRPr="00E96F49">
              <w:lastRenderedPageBreak/>
              <w:t>Предприятия, получающие господдержку в рамках государственных программ:</w:t>
            </w:r>
          </w:p>
          <w:p w14:paraId="7C0766AD" w14:textId="0AC7A468" w:rsidR="002F4333" w:rsidRPr="00E96F49" w:rsidRDefault="002F4333" w:rsidP="002F4333">
            <w:pPr>
              <w:jc w:val="center"/>
            </w:pPr>
            <w:r w:rsidRPr="00E96F49">
              <w:t>- «Развитие промышленности и повышение её конкурентоспособности»;</w:t>
            </w:r>
          </w:p>
          <w:p w14:paraId="42FAE89E" w14:textId="5CD95A6B" w:rsidR="002F4333" w:rsidRPr="00E96F49" w:rsidRDefault="002F4333" w:rsidP="002F4333">
            <w:pPr>
              <w:jc w:val="center"/>
            </w:pPr>
            <w:r w:rsidRPr="00E96F49">
              <w:t>- «Развитие авиационной промышленности»;</w:t>
            </w:r>
          </w:p>
          <w:p w14:paraId="2EBAD349" w14:textId="6F108E52" w:rsidR="002F4333" w:rsidRPr="00E96F49" w:rsidRDefault="002F4333" w:rsidP="002F4333">
            <w:pPr>
              <w:jc w:val="center"/>
            </w:pPr>
            <w:r w:rsidRPr="00E96F49">
              <w:lastRenderedPageBreak/>
              <w:t>- «Развитие электронной и радиоэлектронной промышленности»;</w:t>
            </w:r>
          </w:p>
          <w:p w14:paraId="504861D9" w14:textId="30CA4EDC" w:rsidR="002F4333" w:rsidRPr="00E96F49" w:rsidRDefault="002F4333" w:rsidP="002F4333">
            <w:pPr>
              <w:jc w:val="center"/>
            </w:pPr>
            <w:r w:rsidRPr="00E96F49">
              <w:t>- «Развитие судостроения и техники для освоения шельфовых месторождений»;</w:t>
            </w:r>
          </w:p>
          <w:p w14:paraId="03DEA2DE" w14:textId="32991B63" w:rsidR="002F4333" w:rsidRPr="00E96F49" w:rsidRDefault="002F4333" w:rsidP="002F4333">
            <w:pPr>
              <w:jc w:val="center"/>
            </w:pPr>
            <w:r w:rsidRPr="00E96F49">
              <w:t>- «Развитие фармацевтической и медицинской промышленности»;</w:t>
            </w:r>
          </w:p>
          <w:p w14:paraId="41A1E8FB" w14:textId="77777777" w:rsidR="002F4333" w:rsidRPr="00E96F49" w:rsidRDefault="002F4333" w:rsidP="002F4333">
            <w:pPr>
              <w:ind w:firstLine="540"/>
              <w:jc w:val="both"/>
            </w:pPr>
            <w:r w:rsidRPr="00E96F49">
              <w:t xml:space="preserve"> «Научно-технологическое развитие Российской Федерации»</w:t>
            </w:r>
          </w:p>
          <w:p w14:paraId="7F9AE05F" w14:textId="75541ECF" w:rsidR="00C012C0" w:rsidRPr="00E96F49" w:rsidRDefault="00C012C0" w:rsidP="002F4333">
            <w:pPr>
              <w:ind w:firstLine="540"/>
              <w:jc w:val="both"/>
            </w:pPr>
          </w:p>
        </w:tc>
        <w:tc>
          <w:tcPr>
            <w:tcW w:w="1701" w:type="dxa"/>
          </w:tcPr>
          <w:p w14:paraId="739E9452" w14:textId="7FE25670" w:rsidR="002F4333" w:rsidRPr="00E96F49" w:rsidRDefault="002F4333" w:rsidP="002F4333">
            <w:pPr>
              <w:jc w:val="center"/>
            </w:pPr>
            <w:r w:rsidRPr="00E96F49">
              <w:lastRenderedPageBreak/>
              <w:t>Министерство промышленности и торговли Российской Федерации</w:t>
            </w:r>
          </w:p>
        </w:tc>
        <w:tc>
          <w:tcPr>
            <w:tcW w:w="1843" w:type="dxa"/>
          </w:tcPr>
          <w:p w14:paraId="7D62770C" w14:textId="1A1468F4" w:rsidR="002F4333" w:rsidRPr="00E96F49" w:rsidRDefault="002F4333" w:rsidP="002F4333">
            <w:pPr>
              <w:jc w:val="center"/>
            </w:pPr>
            <w:r w:rsidRPr="00E96F49">
              <w:t>Постановление от 9.03.2022       № 308</w:t>
            </w:r>
            <w:r w:rsidR="005A4F87" w:rsidRPr="00E96F49">
              <w:t xml:space="preserve"> ( в редакции постановления от 2</w:t>
            </w:r>
            <w:hyperlink r:id="rId21" w:history="1">
              <w:r w:rsidR="005A4F87" w:rsidRPr="00E96F49">
                <w:rPr>
                  <w:bCs/>
                </w:rPr>
                <w:t>9.12.2022       № 2514 </w:t>
              </w:r>
            </w:hyperlink>
          </w:p>
          <w:p w14:paraId="25ACF8B7" w14:textId="2CDB69F3" w:rsidR="002F4333" w:rsidRPr="00E96F4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F4333" w:rsidRPr="00D06920" w14:paraId="0BBF86F5" w14:textId="799F91AC" w:rsidTr="00864040">
        <w:tc>
          <w:tcPr>
            <w:tcW w:w="710" w:type="dxa"/>
          </w:tcPr>
          <w:p w14:paraId="746A77D9" w14:textId="683B51EC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2268" w:type="dxa"/>
          </w:tcPr>
          <w:p w14:paraId="38B96ED2" w14:textId="2F9B5075" w:rsidR="002F4333" w:rsidRPr="00E96F49" w:rsidRDefault="002F4333" w:rsidP="002F4333">
            <w:r w:rsidRPr="00E96F49">
              <w:t xml:space="preserve">Отмена штрафов по </w:t>
            </w:r>
            <w:proofErr w:type="spellStart"/>
            <w:r w:rsidRPr="00E96F49">
              <w:t>госконтрактам</w:t>
            </w:r>
            <w:proofErr w:type="spellEnd"/>
          </w:p>
        </w:tc>
        <w:tc>
          <w:tcPr>
            <w:tcW w:w="5245" w:type="dxa"/>
          </w:tcPr>
          <w:p w14:paraId="3CDD4043" w14:textId="6C711CDB" w:rsidR="002F4333" w:rsidRPr="00E96F49" w:rsidRDefault="002F4333" w:rsidP="002F4333">
            <w:r w:rsidRPr="00E96F49">
              <w:rPr>
                <w:shd w:val="clear" w:color="auto" w:fill="FFFFFF"/>
              </w:rPr>
              <w:t>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 на основании письменного обоснования.</w:t>
            </w:r>
          </w:p>
        </w:tc>
        <w:tc>
          <w:tcPr>
            <w:tcW w:w="3827" w:type="dxa"/>
          </w:tcPr>
          <w:p w14:paraId="0EF7193E" w14:textId="598E7B20" w:rsidR="002F4333" w:rsidRPr="00E96F49" w:rsidRDefault="002F4333" w:rsidP="002F4333">
            <w:pPr>
              <w:jc w:val="center"/>
            </w:pPr>
            <w:r w:rsidRPr="00E96F49">
              <w:t>Юридические лица и ИП</w:t>
            </w:r>
          </w:p>
        </w:tc>
        <w:tc>
          <w:tcPr>
            <w:tcW w:w="1701" w:type="dxa"/>
          </w:tcPr>
          <w:p w14:paraId="38901D44" w14:textId="6F9C6580" w:rsidR="002F4333" w:rsidRPr="00E96F49" w:rsidRDefault="002F4333" w:rsidP="002F4333">
            <w:pPr>
              <w:jc w:val="center"/>
            </w:pPr>
            <w:proofErr w:type="spellStart"/>
            <w:r w:rsidRPr="00E96F49">
              <w:t>Госзаказчики</w:t>
            </w:r>
            <w:proofErr w:type="spellEnd"/>
          </w:p>
        </w:tc>
        <w:tc>
          <w:tcPr>
            <w:tcW w:w="1843" w:type="dxa"/>
          </w:tcPr>
          <w:p w14:paraId="330C4265" w14:textId="77777777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Постановление от </w:t>
            </w:r>
          </w:p>
          <w:p w14:paraId="785BE55E" w14:textId="77777777" w:rsidR="002F4333" w:rsidRPr="00E96F49" w:rsidRDefault="002F4333" w:rsidP="002F4333">
            <w:pPr>
              <w:jc w:val="center"/>
              <w:rPr>
                <w:bCs/>
              </w:rPr>
            </w:pPr>
            <w:proofErr w:type="gramStart"/>
            <w:r w:rsidRPr="00E96F49">
              <w:rPr>
                <w:bCs/>
              </w:rPr>
              <w:t>04.07.2018  №</w:t>
            </w:r>
            <w:proofErr w:type="gramEnd"/>
            <w:r w:rsidRPr="00E96F49">
              <w:rPr>
                <w:bCs/>
              </w:rPr>
              <w:t xml:space="preserve"> 783 </w:t>
            </w:r>
          </w:p>
          <w:p w14:paraId="787B4EB1" w14:textId="77777777" w:rsidR="002F4333" w:rsidRPr="00E96F49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E96F49">
              <w:rPr>
                <w:bCs/>
              </w:rPr>
              <w:t>(в редакции</w:t>
            </w:r>
          </w:p>
          <w:p w14:paraId="7D163759" w14:textId="43C3F163" w:rsidR="002F4333" w:rsidRPr="00E96F49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E96F49">
              <w:rPr>
                <w:iCs/>
                <w:shd w:val="clear" w:color="auto" w:fill="FDFDFD"/>
              </w:rPr>
              <w:t>Постановления от 1</w:t>
            </w:r>
            <w:r w:rsidR="0057357F" w:rsidRPr="00E96F49">
              <w:rPr>
                <w:iCs/>
                <w:shd w:val="clear" w:color="auto" w:fill="FDFDFD"/>
              </w:rPr>
              <w:t>5</w:t>
            </w:r>
            <w:r w:rsidRPr="00E96F49">
              <w:rPr>
                <w:iCs/>
                <w:shd w:val="clear" w:color="auto" w:fill="FDFDFD"/>
              </w:rPr>
              <w:t>.</w:t>
            </w:r>
            <w:r w:rsidR="0057357F" w:rsidRPr="00E96F49">
              <w:rPr>
                <w:iCs/>
                <w:shd w:val="clear" w:color="auto" w:fill="FDFDFD"/>
              </w:rPr>
              <w:t>1</w:t>
            </w:r>
            <w:r w:rsidRPr="00E96F49">
              <w:rPr>
                <w:iCs/>
                <w:shd w:val="clear" w:color="auto" w:fill="FDFDFD"/>
              </w:rPr>
              <w:t xml:space="preserve">0.2022  </w:t>
            </w:r>
          </w:p>
          <w:p w14:paraId="79A45C15" w14:textId="349478AE" w:rsidR="002F4333" w:rsidRPr="00E96F49" w:rsidRDefault="002F4333" w:rsidP="0057357F">
            <w:pPr>
              <w:jc w:val="center"/>
            </w:pPr>
            <w:r w:rsidRPr="00E96F49">
              <w:rPr>
                <w:iCs/>
                <w:shd w:val="clear" w:color="auto" w:fill="FDFDFD"/>
              </w:rPr>
              <w:t xml:space="preserve">№ </w:t>
            </w:r>
            <w:r w:rsidR="0057357F" w:rsidRPr="00E96F49">
              <w:rPr>
                <w:iCs/>
                <w:shd w:val="clear" w:color="auto" w:fill="FDFDFD"/>
              </w:rPr>
              <w:t>1838</w:t>
            </w:r>
            <w:r w:rsidRPr="00E96F49">
              <w:rPr>
                <w:iCs/>
                <w:shd w:val="clear" w:color="auto" w:fill="FDFDFD"/>
              </w:rPr>
              <w:t>)</w:t>
            </w:r>
          </w:p>
        </w:tc>
      </w:tr>
      <w:tr w:rsidR="002F4333" w:rsidRPr="00D06920" w14:paraId="323587E5" w14:textId="77777777" w:rsidTr="00864040">
        <w:tc>
          <w:tcPr>
            <w:tcW w:w="710" w:type="dxa"/>
          </w:tcPr>
          <w:p w14:paraId="5659CB1B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DD1A146" w14:textId="6D1DB20E" w:rsidR="002F4333" w:rsidRPr="00E96F49" w:rsidRDefault="002F4333" w:rsidP="002F4333">
            <w:r w:rsidRPr="00E96F49">
              <w:t>Сокращение сроков оплаты и основания для не</w:t>
            </w:r>
            <w:r w:rsidR="009D6D13" w:rsidRPr="00E96F49">
              <w:t xml:space="preserve"> </w:t>
            </w:r>
            <w:r w:rsidRPr="00E96F49">
              <w:t xml:space="preserve">внесения в РНП по </w:t>
            </w:r>
            <w:proofErr w:type="spellStart"/>
            <w:r w:rsidRPr="00E96F49">
              <w:t>госконтрактам</w:t>
            </w:r>
            <w:proofErr w:type="spellEnd"/>
            <w:r w:rsidRPr="00E96F49">
              <w:t xml:space="preserve"> </w:t>
            </w:r>
          </w:p>
        </w:tc>
        <w:tc>
          <w:tcPr>
            <w:tcW w:w="5245" w:type="dxa"/>
          </w:tcPr>
          <w:p w14:paraId="503176F5" w14:textId="5193AC2A" w:rsidR="002F4333" w:rsidRPr="00E96F49" w:rsidRDefault="002F4333" w:rsidP="002F4333">
            <w:pPr>
              <w:jc w:val="both"/>
            </w:pPr>
            <w:r w:rsidRPr="00E96F49">
              <w:t>Сокращения сроков оплаты поставленных товаров (выполненных работ, оказанных услуг) по договорам (отдельным этапам договоров), заключенному по результатам закупки с субъектом МСП с 15 до 7 рабочих дней</w:t>
            </w:r>
            <w:r w:rsidR="002F3C3E" w:rsidRPr="00E96F49">
              <w:t>.</w:t>
            </w:r>
            <w:r w:rsidRPr="00E96F49">
              <w:t xml:space="preserve"> </w:t>
            </w:r>
          </w:p>
          <w:p w14:paraId="7E24EBCB" w14:textId="3808152D" w:rsidR="002F4333" w:rsidRPr="00E96F49" w:rsidRDefault="002F4333" w:rsidP="002F4333">
            <w:pPr>
              <w:jc w:val="both"/>
              <w:rPr>
                <w:shd w:val="clear" w:color="auto" w:fill="FFFFFF"/>
              </w:rPr>
            </w:pPr>
            <w:r w:rsidRPr="00E96F49">
              <w:t>Мораторий на внесение в реестр недобросовестных поставщиков вследствие ненадлежащего исполнения договора в связи  с введением политических или экономических санкций в отношении РФ и (или) введением мер ограничительного характера.</w:t>
            </w:r>
          </w:p>
        </w:tc>
        <w:tc>
          <w:tcPr>
            <w:tcW w:w="3827" w:type="dxa"/>
          </w:tcPr>
          <w:p w14:paraId="6976C421" w14:textId="6F41C8DB" w:rsidR="002F4333" w:rsidRPr="00E96F49" w:rsidRDefault="002F4333" w:rsidP="002F4333">
            <w:pPr>
              <w:jc w:val="center"/>
            </w:pPr>
            <w:r w:rsidRPr="00E96F49">
              <w:t>Субъекты МСП</w:t>
            </w:r>
          </w:p>
        </w:tc>
        <w:tc>
          <w:tcPr>
            <w:tcW w:w="1701" w:type="dxa"/>
          </w:tcPr>
          <w:p w14:paraId="7EED9A7A" w14:textId="77777777" w:rsidR="002F4333" w:rsidRPr="00E96F49" w:rsidRDefault="002F4333" w:rsidP="002F4333">
            <w:pPr>
              <w:jc w:val="center"/>
            </w:pPr>
            <w:r w:rsidRPr="00E96F49">
              <w:t>Автоматически</w:t>
            </w:r>
          </w:p>
          <w:p w14:paraId="5448529C" w14:textId="77777777" w:rsidR="002F4333" w:rsidRPr="00E96F49" w:rsidRDefault="002F4333" w:rsidP="002F4333">
            <w:pPr>
              <w:jc w:val="center"/>
            </w:pPr>
          </w:p>
          <w:p w14:paraId="1B4CF0A1" w14:textId="77777777" w:rsidR="002F4333" w:rsidRPr="00E96F49" w:rsidRDefault="002F4333" w:rsidP="002F4333">
            <w:pPr>
              <w:jc w:val="center"/>
            </w:pPr>
          </w:p>
          <w:p w14:paraId="34A20939" w14:textId="77777777" w:rsidR="002F4333" w:rsidRPr="00E96F49" w:rsidRDefault="002F4333" w:rsidP="002F4333">
            <w:pPr>
              <w:jc w:val="center"/>
            </w:pPr>
          </w:p>
          <w:p w14:paraId="0C4F09B9" w14:textId="31E26F46" w:rsidR="002F4333" w:rsidRPr="00E96F49" w:rsidRDefault="002F4333" w:rsidP="002F4333">
            <w:pPr>
              <w:jc w:val="center"/>
            </w:pPr>
            <w:r w:rsidRPr="00E96F49">
              <w:t>Контрольные органы</w:t>
            </w:r>
          </w:p>
        </w:tc>
        <w:tc>
          <w:tcPr>
            <w:tcW w:w="1843" w:type="dxa"/>
          </w:tcPr>
          <w:p w14:paraId="15DE8396" w14:textId="380491C9" w:rsidR="002F4333" w:rsidRPr="00E96F49" w:rsidRDefault="002F4333" w:rsidP="002F4333">
            <w:pPr>
              <w:jc w:val="center"/>
            </w:pPr>
            <w:r w:rsidRPr="00E96F49">
              <w:t xml:space="preserve">Постановление от 11.12.2014 </w:t>
            </w:r>
          </w:p>
          <w:p w14:paraId="6AA7D307" w14:textId="77777777" w:rsidR="002F4333" w:rsidRPr="00E96F49" w:rsidRDefault="002F4333" w:rsidP="002F4333">
            <w:pPr>
              <w:jc w:val="center"/>
            </w:pPr>
            <w:r w:rsidRPr="00E96F49">
              <w:t>№ 1352</w:t>
            </w:r>
          </w:p>
          <w:p w14:paraId="27D57380" w14:textId="6D9CE65A" w:rsidR="002F4333" w:rsidRPr="00E96F49" w:rsidRDefault="002F4333" w:rsidP="002F4333">
            <w:pPr>
              <w:jc w:val="center"/>
            </w:pPr>
            <w:r w:rsidRPr="00E96F49">
              <w:t xml:space="preserve"> (в редакции Постановления от 2</w:t>
            </w:r>
            <w:r w:rsidR="006E653F" w:rsidRPr="00E96F49">
              <w:t>0</w:t>
            </w:r>
            <w:r w:rsidRPr="00E96F49">
              <w:t>.</w:t>
            </w:r>
            <w:r w:rsidR="006E653F" w:rsidRPr="00E96F49">
              <w:t>12</w:t>
            </w:r>
            <w:r w:rsidRPr="00E96F49">
              <w:t>.2022</w:t>
            </w:r>
            <w:r w:rsidR="00D47AF9" w:rsidRPr="00E96F49">
              <w:t xml:space="preserve"> </w:t>
            </w:r>
            <w:r w:rsidR="006E653F" w:rsidRPr="00E96F49">
              <w:t xml:space="preserve">      </w:t>
            </w:r>
            <w:r w:rsidR="00D47AF9" w:rsidRPr="00E96F49">
              <w:t xml:space="preserve">№ </w:t>
            </w:r>
            <w:r w:rsidR="006E653F" w:rsidRPr="00E96F49">
              <w:t>2359</w:t>
            </w:r>
            <w:r w:rsidR="00D47AF9" w:rsidRPr="00E96F49">
              <w:t>)</w:t>
            </w:r>
            <w:r w:rsidRPr="00E96F49">
              <w:t xml:space="preserve"> </w:t>
            </w:r>
          </w:p>
          <w:p w14:paraId="4F34A89E" w14:textId="212491D0" w:rsidR="002F4333" w:rsidRPr="00E96F49" w:rsidRDefault="002F4333" w:rsidP="006E653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</w:rPr>
            </w:pPr>
          </w:p>
        </w:tc>
      </w:tr>
      <w:tr w:rsidR="002F4333" w:rsidRPr="00720BAA" w14:paraId="13FCCF43" w14:textId="3BF12E0A" w:rsidTr="00864040">
        <w:tc>
          <w:tcPr>
            <w:tcW w:w="710" w:type="dxa"/>
          </w:tcPr>
          <w:p w14:paraId="548E1B1B" w14:textId="349DA829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C5397D5" w14:textId="021C38C7" w:rsidR="00230A30" w:rsidRPr="00E96F49" w:rsidRDefault="002F4333" w:rsidP="00230A30">
            <w:pPr>
              <w:shd w:val="clear" w:color="auto" w:fill="FFFFFF"/>
            </w:pPr>
            <w:r w:rsidRPr="00E96F49">
              <w:t xml:space="preserve">Мораторий на проведение в </w:t>
            </w:r>
            <w:r w:rsidR="00D63AE8" w:rsidRPr="00E96F49">
              <w:t xml:space="preserve">2022- </w:t>
            </w:r>
            <w:r w:rsidRPr="00E96F49">
              <w:t>202</w:t>
            </w:r>
            <w:r w:rsidR="00D63AE8" w:rsidRPr="00E96F49">
              <w:t>3</w:t>
            </w:r>
            <w:r w:rsidRPr="00E96F49">
              <w:t xml:space="preserve"> году плановых контрольных(надзорных) мероприятий, плановых проверок при осуществлении видов государственного контроля(надзора), муниципального </w:t>
            </w:r>
            <w:r w:rsidRPr="00E96F49">
              <w:lastRenderedPageBreak/>
              <w:t xml:space="preserve">контроля </w:t>
            </w:r>
            <w:r w:rsidR="00230A30" w:rsidRPr="00E96F49">
              <w:t>и в</w:t>
            </w:r>
            <w:r w:rsidR="00230A30" w:rsidRPr="00E96F49">
              <w:rPr>
                <w:bCs/>
                <w:color w:val="000000"/>
              </w:rPr>
              <w:t xml:space="preserve">озможность подачи </w:t>
            </w:r>
            <w:hyperlink r:id="rId22" w:history="1">
              <w:r w:rsidR="00230A30" w:rsidRPr="00E96F49">
                <w:rPr>
                  <w:bCs/>
                </w:rPr>
                <w:t xml:space="preserve"> заявки на досудебное обжалование проверок на бизнес</w:t>
              </w:r>
            </w:hyperlink>
          </w:p>
          <w:p w14:paraId="4D58230F" w14:textId="1EC2DAB4" w:rsidR="002F4333" w:rsidRPr="00E96F49" w:rsidRDefault="002F4333" w:rsidP="002F4333"/>
        </w:tc>
        <w:tc>
          <w:tcPr>
            <w:tcW w:w="5245" w:type="dxa"/>
          </w:tcPr>
          <w:p w14:paraId="7E046471" w14:textId="6D9F20C1" w:rsidR="002F4333" w:rsidRPr="00E96F49" w:rsidRDefault="002F4333" w:rsidP="00D63AE8">
            <w:pPr>
              <w:jc w:val="both"/>
            </w:pPr>
            <w:r w:rsidRPr="00E96F49">
              <w:lastRenderedPageBreak/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 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2F4333" w:rsidRPr="00E96F49" w:rsidRDefault="002F4333" w:rsidP="002F4333">
            <w:pPr>
              <w:jc w:val="both"/>
            </w:pPr>
            <w:r w:rsidRPr="00E96F49">
              <w:t>- образование;</w:t>
            </w:r>
          </w:p>
          <w:p w14:paraId="2ECE67C8" w14:textId="77777777" w:rsidR="002F4333" w:rsidRPr="00E96F49" w:rsidRDefault="002F4333" w:rsidP="002F4333">
            <w:pPr>
              <w:jc w:val="both"/>
            </w:pPr>
            <w:r w:rsidRPr="00E96F49">
              <w:t>- деятельность по организации отдыха и оздоровления детей;</w:t>
            </w:r>
          </w:p>
          <w:p w14:paraId="3F70363A" w14:textId="77777777" w:rsidR="002F4333" w:rsidRPr="00E96F49" w:rsidRDefault="002F4333" w:rsidP="002F4333">
            <w:pPr>
              <w:jc w:val="both"/>
            </w:pPr>
            <w:r w:rsidRPr="00E96F49">
              <w:lastRenderedPageBreak/>
              <w:t>- деятельность по организации общественного питания детей;</w:t>
            </w:r>
          </w:p>
          <w:p w14:paraId="4EDD2F5A" w14:textId="77777777" w:rsidR="002F4333" w:rsidRPr="00E96F49" w:rsidRDefault="002F4333" w:rsidP="002F4333">
            <w:pPr>
              <w:jc w:val="both"/>
            </w:pPr>
            <w:r w:rsidRPr="00E96F49">
              <w:t>- родильные дома, перинатальные центры;</w:t>
            </w:r>
          </w:p>
          <w:p w14:paraId="166E7932" w14:textId="77777777" w:rsidR="002F4333" w:rsidRPr="00E96F49" w:rsidRDefault="002F4333" w:rsidP="002F4333">
            <w:pPr>
              <w:jc w:val="both"/>
            </w:pPr>
            <w:r w:rsidRPr="00E96F49">
              <w:t>- социальные услуги с обеспечением проживания;</w:t>
            </w:r>
          </w:p>
          <w:p w14:paraId="272C436A" w14:textId="77777777" w:rsidR="002F4333" w:rsidRPr="00E96F49" w:rsidRDefault="002F4333" w:rsidP="002F4333">
            <w:pPr>
              <w:jc w:val="both"/>
            </w:pPr>
            <w:r w:rsidRPr="00E96F49">
              <w:t>-деятельность по водоподготовке и водоснабжению.</w:t>
            </w:r>
          </w:p>
          <w:p w14:paraId="68230196" w14:textId="77777777" w:rsidR="002F4333" w:rsidRPr="00E96F49" w:rsidRDefault="002F4333" w:rsidP="002F4333">
            <w:pPr>
              <w:jc w:val="both"/>
            </w:pPr>
            <w:r w:rsidRPr="00E96F49">
              <w:t>В рамках федерального государственного ветеринарного контроля (надзора) установлена 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2F4333" w:rsidRPr="00E96F49" w:rsidRDefault="002F4333" w:rsidP="002F4333">
            <w:pPr>
              <w:jc w:val="both"/>
            </w:pPr>
            <w:r w:rsidRPr="00E96F49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E96F49">
              <w:rPr>
                <w:lang w:val="en-US"/>
              </w:rPr>
              <w:t>II</w:t>
            </w:r>
            <w:r w:rsidRPr="00E96F49">
              <w:t xml:space="preserve"> классу опасности.</w:t>
            </w:r>
          </w:p>
          <w:p w14:paraId="76CF495D" w14:textId="77777777" w:rsidR="00230A30" w:rsidRPr="00E96F49" w:rsidRDefault="002F4333" w:rsidP="002F4333">
            <w:pPr>
              <w:jc w:val="both"/>
            </w:pPr>
            <w:r w:rsidRPr="00E96F49">
              <w:t>Установлена возможность замены контрольного мероприятия на профилактический визит.</w:t>
            </w:r>
          </w:p>
          <w:p w14:paraId="5044E4ED" w14:textId="2FA9FF4C" w:rsidR="00230A30" w:rsidRPr="00E96F49" w:rsidRDefault="00230A30" w:rsidP="00230A30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Ссылка для обжалования размещена в разделе «Жалоба на решения контрольных органов», далее на странице размещен раздел «Жалоба на нарушение моратория на проверки».</w:t>
            </w:r>
          </w:p>
          <w:p w14:paraId="7E0F292B" w14:textId="77777777" w:rsidR="00230A30" w:rsidRPr="00E96F49" w:rsidRDefault="00230A30" w:rsidP="00230A3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Рассмотрение жалобы составляет 1 рабочий день</w:t>
            </w:r>
            <w:r w:rsidRPr="00E96F49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77EE2A47" w14:textId="7E6B342B" w:rsidR="00AE7955" w:rsidRPr="00E96F49" w:rsidRDefault="00AE7955" w:rsidP="00AE795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Упрощен порядок обжалования контрольно-надзорных мероприятий, проводимых уполномоченными органами во время моратория</w:t>
            </w:r>
            <w:r w:rsidR="00922830" w:rsidRPr="00E96F49">
              <w:rPr>
                <w:b w:val="0"/>
                <w:color w:val="000000"/>
                <w:sz w:val="22"/>
                <w:szCs w:val="22"/>
              </w:rPr>
              <w:t xml:space="preserve"> в части возможности до 2030 года подписывать жалобу УКЭП, УНЭП, ЭП</w:t>
            </w:r>
            <w:r w:rsidR="00F65ABE" w:rsidRPr="00E96F49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71BD5931" w14:textId="52951D30" w:rsidR="00F65ABE" w:rsidRPr="00E96F49" w:rsidRDefault="00F65ABE" w:rsidP="00AE795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  <w:p w14:paraId="76D548E9" w14:textId="77777777" w:rsidR="00F100E1" w:rsidRPr="00E96F49" w:rsidRDefault="00F65ABE" w:rsidP="00F65A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Без согласования с органами прокуратуры проводятся 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правоохранительных органов.</w:t>
            </w:r>
          </w:p>
          <w:p w14:paraId="1B9C673B" w14:textId="77777777" w:rsidR="0094661B" w:rsidRPr="00E96F49" w:rsidRDefault="004B7112" w:rsidP="004B711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В 2023 году не будут проводиться плановые проверки в отношении большинства предприятий и организаций-</w:t>
            </w: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</w:t>
            </w: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lastRenderedPageBreak/>
              <w:t>высокого и высокого риска, опасным производственным объектам II класса опасности, гидротехническим сооружениям II класса.</w:t>
            </w:r>
          </w:p>
          <w:p w14:paraId="74F0B2C9" w14:textId="4FA62FC9" w:rsidR="00D63AE8" w:rsidRPr="00E96F49" w:rsidRDefault="00D63AE8" w:rsidP="00D63AE8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Установлено право контрольного органа принять решение об исключении плановой проверки из плана контрольных мероприятий, в случае если в течение 3 месяцев до даты проверки был проведен профилактический визит по просьбе контролируемого лица.</w:t>
            </w:r>
          </w:p>
          <w:p w14:paraId="4945CB31" w14:textId="518CA4D5" w:rsidR="00D63AE8" w:rsidRPr="00E96F49" w:rsidRDefault="00D63AE8" w:rsidP="004B711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</w:pPr>
          </w:p>
        </w:tc>
        <w:tc>
          <w:tcPr>
            <w:tcW w:w="3827" w:type="dxa"/>
          </w:tcPr>
          <w:p w14:paraId="1591015A" w14:textId="0E7886E9" w:rsidR="002F4333" w:rsidRPr="00E96F49" w:rsidRDefault="002F4333" w:rsidP="002F4333">
            <w:pPr>
              <w:jc w:val="center"/>
            </w:pPr>
            <w:r w:rsidRPr="00E96F49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76ED9868" w14:textId="1A22408F" w:rsidR="002F4333" w:rsidRPr="00E96F49" w:rsidRDefault="002F4333" w:rsidP="002F4333">
            <w:pPr>
              <w:jc w:val="center"/>
            </w:pPr>
            <w:r w:rsidRPr="00E96F49">
              <w:t>Контрольно-надзорные органы</w:t>
            </w:r>
          </w:p>
        </w:tc>
        <w:tc>
          <w:tcPr>
            <w:tcW w:w="1843" w:type="dxa"/>
            <w:vMerge w:val="restart"/>
          </w:tcPr>
          <w:p w14:paraId="00F3AAC0" w14:textId="34FE5906" w:rsidR="00FF6344" w:rsidRPr="00E96F49" w:rsidRDefault="002F4333" w:rsidP="00FF6344">
            <w:pPr>
              <w:jc w:val="center"/>
            </w:pPr>
            <w:r w:rsidRPr="00E96F49">
              <w:rPr>
                <w:iCs/>
                <w:color w:val="000000"/>
                <w:shd w:val="clear" w:color="auto" w:fill="FDFDFD"/>
              </w:rPr>
              <w:t>Постановление от 10.03.2022     № 336</w:t>
            </w:r>
            <w:r w:rsidR="00D63AE8" w:rsidRPr="00E96F49">
              <w:rPr>
                <w:iCs/>
                <w:color w:val="000000"/>
                <w:shd w:val="clear" w:color="auto" w:fill="FDFDFD"/>
              </w:rPr>
              <w:t xml:space="preserve"> (в редакции Постановления</w:t>
            </w:r>
            <w:r w:rsidR="00FF6344" w:rsidRPr="00E96F49">
              <w:rPr>
                <w:color w:val="392C69"/>
              </w:rPr>
              <w:t xml:space="preserve"> </w:t>
            </w:r>
            <w:r w:rsidR="00FF6344" w:rsidRPr="00E96F49">
              <w:t>от 04.02.2023     №</w:t>
            </w:r>
            <w:hyperlink r:id="rId23" w:history="1"/>
            <w:r w:rsidR="00FF6344" w:rsidRPr="00E96F49">
              <w:t xml:space="preserve"> 161) </w:t>
            </w:r>
          </w:p>
          <w:p w14:paraId="1E975EA7" w14:textId="4AAD22EE" w:rsidR="00230A30" w:rsidRPr="00E96F49" w:rsidRDefault="00D63AE8" w:rsidP="00FF6344">
            <w:pPr>
              <w:jc w:val="center"/>
              <w:rPr>
                <w:bCs/>
                <w:color w:val="000000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 </w:t>
            </w:r>
          </w:p>
          <w:p w14:paraId="0D881515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32D816E9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677C61A7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6860A102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2B2FE046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2A754B47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166D377A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6F5317B5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4A0FD67D" w14:textId="77777777" w:rsidR="00230A30" w:rsidRPr="00E96F49" w:rsidRDefault="00230A30" w:rsidP="00AA7731">
            <w:pPr>
              <w:jc w:val="center"/>
              <w:rPr>
                <w:bCs/>
                <w:color w:val="000000"/>
              </w:rPr>
            </w:pPr>
          </w:p>
          <w:p w14:paraId="02C6AAAF" w14:textId="77777777" w:rsidR="00F65ABE" w:rsidRPr="00E96F49" w:rsidRDefault="00F65ABE" w:rsidP="00922830">
            <w:pPr>
              <w:jc w:val="center"/>
              <w:rPr>
                <w:bCs/>
              </w:rPr>
            </w:pPr>
          </w:p>
          <w:p w14:paraId="1D59A657" w14:textId="77777777" w:rsidR="00F65ABE" w:rsidRPr="00E96F49" w:rsidRDefault="00F65ABE" w:rsidP="00922830">
            <w:pPr>
              <w:jc w:val="center"/>
              <w:rPr>
                <w:bCs/>
              </w:rPr>
            </w:pPr>
          </w:p>
          <w:p w14:paraId="08BF2B96" w14:textId="77777777" w:rsidR="00F65ABE" w:rsidRPr="00E96F49" w:rsidRDefault="00F65ABE" w:rsidP="00922830">
            <w:pPr>
              <w:jc w:val="center"/>
              <w:rPr>
                <w:bCs/>
              </w:rPr>
            </w:pPr>
          </w:p>
          <w:p w14:paraId="0BB3C894" w14:textId="77777777" w:rsidR="004B7112" w:rsidRPr="00E96F49" w:rsidRDefault="004B7112" w:rsidP="00922830">
            <w:pPr>
              <w:jc w:val="center"/>
              <w:rPr>
                <w:bCs/>
                <w:shd w:val="clear" w:color="auto" w:fill="FFFFFF"/>
              </w:rPr>
            </w:pPr>
          </w:p>
          <w:p w14:paraId="0B1CEDDA" w14:textId="77777777" w:rsidR="004B7112" w:rsidRPr="00E96F49" w:rsidRDefault="004B7112" w:rsidP="00922830">
            <w:pPr>
              <w:jc w:val="center"/>
              <w:rPr>
                <w:bCs/>
                <w:shd w:val="clear" w:color="auto" w:fill="FFFFFF"/>
              </w:rPr>
            </w:pPr>
          </w:p>
          <w:p w14:paraId="43EAB118" w14:textId="77777777" w:rsidR="004B7112" w:rsidRPr="00E96F49" w:rsidRDefault="004B7112" w:rsidP="00922830">
            <w:pPr>
              <w:jc w:val="center"/>
              <w:rPr>
                <w:bCs/>
                <w:shd w:val="clear" w:color="auto" w:fill="FFFFFF"/>
              </w:rPr>
            </w:pPr>
          </w:p>
          <w:p w14:paraId="62220B6C" w14:textId="77777777" w:rsidR="004B7112" w:rsidRPr="00E96F49" w:rsidRDefault="004B7112" w:rsidP="00922830">
            <w:pPr>
              <w:jc w:val="center"/>
              <w:rPr>
                <w:bCs/>
                <w:shd w:val="clear" w:color="auto" w:fill="FFFFFF"/>
              </w:rPr>
            </w:pPr>
          </w:p>
          <w:p w14:paraId="2E7FFA0B" w14:textId="425CF300" w:rsidR="00F65ABE" w:rsidRPr="00E96F49" w:rsidRDefault="00F65ABE" w:rsidP="004B7112">
            <w:pPr>
              <w:jc w:val="center"/>
            </w:pPr>
          </w:p>
        </w:tc>
      </w:tr>
      <w:tr w:rsidR="002F4333" w:rsidRPr="00D06920" w14:paraId="62956D01" w14:textId="7EA84B9D" w:rsidTr="00864040">
        <w:tc>
          <w:tcPr>
            <w:tcW w:w="710" w:type="dxa"/>
          </w:tcPr>
          <w:p w14:paraId="689D49E0" w14:textId="1F490324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1BE28B6" w14:textId="6AB2CE32" w:rsidR="002F4333" w:rsidRPr="00E96F49" w:rsidRDefault="002F4333" w:rsidP="002F4333">
            <w:r w:rsidRPr="00E96F49">
              <w:t>Продление срока исполнения предписаний, выданных контролирующими органами</w:t>
            </w:r>
          </w:p>
        </w:tc>
        <w:tc>
          <w:tcPr>
            <w:tcW w:w="5245" w:type="dxa"/>
          </w:tcPr>
          <w:p w14:paraId="072CA88F" w14:textId="27B32DEB" w:rsidR="002F4333" w:rsidRPr="00E96F49" w:rsidRDefault="002F4333" w:rsidP="000C741E">
            <w:pPr>
              <w:jc w:val="both"/>
            </w:pPr>
            <w:r w:rsidRPr="00E96F49">
              <w:t>Автоматическое продление до 90 календарных дней</w:t>
            </w:r>
            <w:r w:rsidR="000C741E" w:rsidRPr="00E96F49">
              <w:t xml:space="preserve"> п</w:t>
            </w:r>
            <w:r w:rsidRPr="00E96F49">
              <w:t>о ходатайству контролируемого лица</w:t>
            </w:r>
            <w:r w:rsidR="000C741E" w:rsidRPr="00E96F49">
              <w:t>.</w:t>
            </w:r>
            <w:r w:rsidRPr="00E96F49">
              <w:t xml:space="preserve"> </w:t>
            </w:r>
            <w:r w:rsidR="000C741E" w:rsidRPr="00E96F49">
              <w:t>К</w:t>
            </w:r>
            <w:r w:rsidRPr="00E96F49">
              <w:t xml:space="preserve">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3827" w:type="dxa"/>
          </w:tcPr>
          <w:p w14:paraId="574B32A4" w14:textId="775D494F" w:rsidR="002F4333" w:rsidRPr="00E96F49" w:rsidRDefault="002F4333" w:rsidP="002F4333">
            <w:pPr>
              <w:jc w:val="center"/>
            </w:pPr>
            <w:r w:rsidRPr="00E96F49">
              <w:t xml:space="preserve">Юридические лица и ИП </w:t>
            </w:r>
          </w:p>
        </w:tc>
        <w:tc>
          <w:tcPr>
            <w:tcW w:w="1701" w:type="dxa"/>
          </w:tcPr>
          <w:p w14:paraId="7AE29C5C" w14:textId="2F137967" w:rsidR="002F4333" w:rsidRPr="00E96F49" w:rsidRDefault="002F4333" w:rsidP="002F4333">
            <w:pPr>
              <w:jc w:val="center"/>
            </w:pPr>
            <w:r w:rsidRPr="00E96F49">
              <w:t>Контрольно-надзорные органы</w:t>
            </w:r>
          </w:p>
        </w:tc>
        <w:tc>
          <w:tcPr>
            <w:tcW w:w="1843" w:type="dxa"/>
            <w:vMerge/>
          </w:tcPr>
          <w:p w14:paraId="1969BB27" w14:textId="77777777" w:rsidR="002F4333" w:rsidRPr="00E96F49" w:rsidRDefault="002F4333" w:rsidP="002F4333">
            <w:pPr>
              <w:jc w:val="center"/>
            </w:pPr>
          </w:p>
        </w:tc>
      </w:tr>
      <w:tr w:rsidR="008C17AF" w:rsidRPr="00D06920" w14:paraId="010B4B00" w14:textId="77777777" w:rsidTr="00864040">
        <w:tc>
          <w:tcPr>
            <w:tcW w:w="710" w:type="dxa"/>
          </w:tcPr>
          <w:p w14:paraId="56B7EBF7" w14:textId="77777777" w:rsidR="008C17AF" w:rsidRPr="00E96F49" w:rsidRDefault="008C17A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8E44FD3" w14:textId="284B60A3" w:rsidR="008C17AF" w:rsidRPr="00E96F49" w:rsidRDefault="008C17AF" w:rsidP="008C17AF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Смягчение административной ответственность за совершение административных правонарушений в области предпринимательской деятельности</w:t>
            </w:r>
            <w:r w:rsidRPr="00E96F49">
              <w:rPr>
                <w:b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5245" w:type="dxa"/>
          </w:tcPr>
          <w:p w14:paraId="5A5F5764" w14:textId="637E2D4F" w:rsidR="008C17AF" w:rsidRPr="00E96F49" w:rsidRDefault="000C741E" w:rsidP="008C17AF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В</w:t>
            </w:r>
            <w:r w:rsidR="008C17AF" w:rsidRPr="00E96F49">
              <w:rPr>
                <w:color w:val="000000"/>
              </w:rPr>
              <w:t xml:space="preserve"> случае предотвращения лицом, совершившим правонарушение, вредных последствий правонарушения либо добровольного возмещения им причиненного ущерба</w:t>
            </w:r>
            <w:r w:rsidRPr="00E96F49">
              <w:rPr>
                <w:color w:val="000000"/>
              </w:rPr>
              <w:t>,</w:t>
            </w:r>
            <w:r w:rsidR="008C17AF" w:rsidRPr="00E96F49">
              <w:rPr>
                <w:color w:val="000000"/>
              </w:rPr>
              <w:t xml:space="preserve"> административный штраф назначается в минимальном размере, предусмотренном санкцией применяемой нормы;</w:t>
            </w:r>
          </w:p>
          <w:p w14:paraId="16A87C2F" w14:textId="7598B480" w:rsidR="008C17AF" w:rsidRPr="00E96F49" w:rsidRDefault="000C741E" w:rsidP="008C17AF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П</w:t>
            </w:r>
            <w:r w:rsidR="008C17AF" w:rsidRPr="00E96F49">
              <w:rPr>
                <w:color w:val="000000"/>
              </w:rPr>
              <w:t xml:space="preserve">равило о замене административного штрафа на предупреждение за впервые совершенное правонарушение распространяется </w:t>
            </w:r>
            <w:proofErr w:type="gramStart"/>
            <w:r w:rsidR="008C17AF" w:rsidRPr="00E96F49">
              <w:rPr>
                <w:color w:val="000000"/>
              </w:rPr>
              <w:t>на всех субъектов</w:t>
            </w:r>
            <w:proofErr w:type="gramEnd"/>
            <w:r w:rsidR="008C17AF" w:rsidRPr="00E96F49">
              <w:rPr>
                <w:color w:val="000000"/>
              </w:rPr>
              <w:t xml:space="preserve"> административных правонарушений, выявленных в ходе осуществления государственного контроля, муниципального контроля;</w:t>
            </w:r>
          </w:p>
          <w:p w14:paraId="19D73D7A" w14:textId="720D48C2" w:rsidR="008C17AF" w:rsidRPr="00E96F49" w:rsidRDefault="000C741E" w:rsidP="000C741E">
            <w:pPr>
              <w:shd w:val="clear" w:color="auto" w:fill="FFFFFF"/>
              <w:spacing w:after="240"/>
            </w:pPr>
            <w:r w:rsidRPr="00E96F49">
              <w:rPr>
                <w:color w:val="000000"/>
              </w:rPr>
              <w:t>А</w:t>
            </w:r>
            <w:r w:rsidR="008C17AF" w:rsidRPr="00E96F49">
              <w:rPr>
                <w:color w:val="000000"/>
              </w:rPr>
              <w:t>дминистративный штраф за административные правонарушения, выявленные в ходе осуществления государственного контроля, муниципального контроля, может быть уплачен в половинном размере в течение 20 дней со дня вынесения постановления о наложении административного штрафа.</w:t>
            </w:r>
          </w:p>
        </w:tc>
        <w:tc>
          <w:tcPr>
            <w:tcW w:w="3827" w:type="dxa"/>
          </w:tcPr>
          <w:p w14:paraId="715E3368" w14:textId="4D80197E" w:rsidR="008C17AF" w:rsidRPr="00E96F49" w:rsidRDefault="00723317" w:rsidP="00723317">
            <w:pPr>
              <w:jc w:val="center"/>
            </w:pPr>
            <w:r w:rsidRPr="00E96F49">
              <w:t>Юридические лица и ИП</w:t>
            </w:r>
          </w:p>
        </w:tc>
        <w:tc>
          <w:tcPr>
            <w:tcW w:w="1701" w:type="dxa"/>
          </w:tcPr>
          <w:p w14:paraId="45E6FE90" w14:textId="65F62C6A" w:rsidR="008C17AF" w:rsidRPr="00E96F49" w:rsidRDefault="008C17AF" w:rsidP="008C17AF">
            <w:pPr>
              <w:jc w:val="center"/>
            </w:pPr>
            <w:r w:rsidRPr="00E96F49">
              <w:t xml:space="preserve">Судебные органы РФ, органы </w:t>
            </w:r>
            <w:r w:rsidRPr="00E96F49">
              <w:rPr>
                <w:color w:val="000000"/>
              </w:rPr>
              <w:t xml:space="preserve"> государственного, муниципального контроля</w:t>
            </w:r>
          </w:p>
        </w:tc>
        <w:tc>
          <w:tcPr>
            <w:tcW w:w="1843" w:type="dxa"/>
          </w:tcPr>
          <w:p w14:paraId="49C0B5CD" w14:textId="4EE87185" w:rsidR="008C17AF" w:rsidRPr="00E96F49" w:rsidRDefault="00933837" w:rsidP="00C0070B">
            <w:pPr>
              <w:jc w:val="center"/>
              <w:rPr>
                <w:iCs/>
                <w:color w:val="000000"/>
                <w:shd w:val="clear" w:color="auto" w:fill="FDFDFD"/>
              </w:rPr>
            </w:pPr>
            <w:hyperlink r:id="rId24" w:history="1">
              <w:r w:rsidR="008C17AF" w:rsidRPr="00E96F49">
                <w:rPr>
                  <w:bCs/>
                  <w:sz w:val="24"/>
                  <w:szCs w:val="24"/>
                </w:rPr>
                <w:t xml:space="preserve">Федеральный закон от 14.07.2022 </w:t>
              </w:r>
              <w:r w:rsidR="00C0070B" w:rsidRPr="00E96F49">
                <w:rPr>
                  <w:bCs/>
                  <w:sz w:val="24"/>
                  <w:szCs w:val="24"/>
                </w:rPr>
                <w:t xml:space="preserve">      №</w:t>
              </w:r>
              <w:r w:rsidR="008C17AF" w:rsidRPr="00E96F49">
                <w:rPr>
                  <w:bCs/>
                  <w:sz w:val="24"/>
                  <w:szCs w:val="24"/>
                </w:rPr>
                <w:t xml:space="preserve"> 290-ФЗ </w:t>
              </w:r>
            </w:hyperlink>
          </w:p>
        </w:tc>
      </w:tr>
      <w:tr w:rsidR="002F4333" w:rsidRPr="00D06920" w14:paraId="278F64B0" w14:textId="77D570B1" w:rsidTr="00864040">
        <w:tc>
          <w:tcPr>
            <w:tcW w:w="710" w:type="dxa"/>
          </w:tcPr>
          <w:p w14:paraId="2885E001" w14:textId="3E82338A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D9BE5C" w14:textId="77777777" w:rsidR="002F4333" w:rsidRPr="00E96F49" w:rsidRDefault="002F4333" w:rsidP="002F4333">
            <w:r w:rsidRPr="00E96F49">
              <w:t xml:space="preserve">Компенсация части затрат на производство и </w:t>
            </w:r>
            <w:r w:rsidRPr="00E96F49">
              <w:lastRenderedPageBreak/>
              <w:t xml:space="preserve">реализацию продукции хлебопекарной промышленности </w:t>
            </w:r>
          </w:p>
          <w:p w14:paraId="4EBE3E6A" w14:textId="2CAE6FED" w:rsidR="00A869CA" w:rsidRPr="00E96F49" w:rsidRDefault="00A869CA" w:rsidP="002F4333"/>
        </w:tc>
        <w:tc>
          <w:tcPr>
            <w:tcW w:w="5245" w:type="dxa"/>
          </w:tcPr>
          <w:p w14:paraId="05AEFF41" w14:textId="132DA19E" w:rsidR="002F4333" w:rsidRPr="00E96F49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6F49">
              <w:lastRenderedPageBreak/>
              <w:t xml:space="preserve">Увеличение размера возмещения с 2 тыс. (в настоящее время) до 2,5 тыс. рублей за тонну хлеба </w:t>
            </w:r>
            <w:r w:rsidRPr="00E96F49">
              <w:lastRenderedPageBreak/>
              <w:t>и хлебобулочных изделий с коротким сроком хранения (до пяти суток).</w:t>
            </w:r>
          </w:p>
          <w:p w14:paraId="589DD914" w14:textId="1449830D" w:rsidR="002F4333" w:rsidRPr="00E96F49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6F49">
              <w:t>Условие: фиксация цен на продукцию</w:t>
            </w:r>
            <w:r w:rsidR="000C741E" w:rsidRPr="00E96F49">
              <w:t>.</w:t>
            </w:r>
          </w:p>
          <w:p w14:paraId="736D445E" w14:textId="74BCD485" w:rsidR="002F4333" w:rsidRPr="00E96F49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14:paraId="41E4BE83" w14:textId="3BFF79E2" w:rsidR="002F4333" w:rsidRPr="00E96F49" w:rsidRDefault="002F4333" w:rsidP="002F4333">
            <w:pPr>
              <w:jc w:val="center"/>
            </w:pPr>
            <w:r w:rsidRPr="00E96F49">
              <w:lastRenderedPageBreak/>
              <w:t xml:space="preserve">Юридические лица и ИП, осуществляющие деятельность по </w:t>
            </w:r>
            <w:r w:rsidRPr="00E96F49">
              <w:lastRenderedPageBreak/>
              <w:t>производству и реализации хлебобулочных изделий</w:t>
            </w:r>
          </w:p>
        </w:tc>
        <w:tc>
          <w:tcPr>
            <w:tcW w:w="1701" w:type="dxa"/>
          </w:tcPr>
          <w:p w14:paraId="7F6D84DF" w14:textId="13110D11" w:rsidR="002F4333" w:rsidRPr="00E96F49" w:rsidRDefault="002F4333" w:rsidP="002F4333">
            <w:pPr>
              <w:jc w:val="center"/>
            </w:pPr>
            <w:r w:rsidRPr="00E96F49">
              <w:lastRenderedPageBreak/>
              <w:t>Министерство сельского хозяйства РФ</w:t>
            </w:r>
          </w:p>
        </w:tc>
        <w:tc>
          <w:tcPr>
            <w:tcW w:w="1843" w:type="dxa"/>
          </w:tcPr>
          <w:p w14:paraId="6A086706" w14:textId="6C21F9AC" w:rsidR="00653FE5" w:rsidRPr="00E96F49" w:rsidRDefault="002F4333" w:rsidP="00653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Постановление </w:t>
            </w:r>
            <w:proofErr w:type="gramStart"/>
            <w:r w:rsidRPr="00E96F49">
              <w:rPr>
                <w:iCs/>
                <w:color w:val="000000"/>
                <w:shd w:val="clear" w:color="auto" w:fill="FDFDFD"/>
              </w:rPr>
              <w:t xml:space="preserve">от </w:t>
            </w:r>
            <w:r w:rsidR="00653FE5" w:rsidRPr="00E96F49">
              <w:rPr>
                <w:rFonts w:ascii="Arial" w:hAnsi="Arial" w:cs="Arial"/>
                <w:b/>
                <w:bCs/>
              </w:rPr>
              <w:t xml:space="preserve"> 17.12.2020</w:t>
            </w:r>
            <w:proofErr w:type="gramEnd"/>
            <w:r w:rsidR="00653FE5" w:rsidRPr="00E96F49">
              <w:rPr>
                <w:rFonts w:ascii="Arial" w:hAnsi="Arial" w:cs="Arial"/>
                <w:b/>
                <w:bCs/>
              </w:rPr>
              <w:t xml:space="preserve"> </w:t>
            </w:r>
            <w:r w:rsidR="00653FE5" w:rsidRPr="00E96F49">
              <w:rPr>
                <w:rFonts w:ascii="Arial" w:hAnsi="Arial" w:cs="Arial"/>
                <w:b/>
                <w:bCs/>
              </w:rPr>
              <w:lastRenderedPageBreak/>
              <w:t xml:space="preserve">№ 2140 (в редакции </w:t>
            </w:r>
          </w:p>
          <w:p w14:paraId="521A045F" w14:textId="02DCACB1" w:rsidR="00653FE5" w:rsidRPr="00E96F49" w:rsidRDefault="00653FE5" w:rsidP="00653FE5">
            <w:pPr>
              <w:jc w:val="center"/>
            </w:pPr>
            <w:r w:rsidRPr="00E96F49">
              <w:t xml:space="preserve">Постановления от 16.04.2022       № 681) </w:t>
            </w:r>
          </w:p>
          <w:p w14:paraId="52512040" w14:textId="5A8E348D" w:rsidR="002F4333" w:rsidRPr="00E96F49" w:rsidRDefault="002F4333" w:rsidP="002F4333">
            <w:pPr>
              <w:jc w:val="center"/>
            </w:pPr>
          </w:p>
        </w:tc>
      </w:tr>
      <w:tr w:rsidR="002F4333" w:rsidRPr="00D06920" w14:paraId="2D929386" w14:textId="65AEDBAD" w:rsidTr="00864040">
        <w:tc>
          <w:tcPr>
            <w:tcW w:w="710" w:type="dxa"/>
          </w:tcPr>
          <w:p w14:paraId="79BCBB41" w14:textId="3184B58B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868961C" w14:textId="13967C62" w:rsidR="002F4333" w:rsidRPr="00E96F49" w:rsidRDefault="002F4333" w:rsidP="002F4333">
            <w:r w:rsidRPr="00E96F49">
              <w:t xml:space="preserve">Поддержка системообразующих компаний </w:t>
            </w:r>
          </w:p>
        </w:tc>
        <w:tc>
          <w:tcPr>
            <w:tcW w:w="5245" w:type="dxa"/>
          </w:tcPr>
          <w:p w14:paraId="10B672EE" w14:textId="1C3F6FF1" w:rsidR="002F4333" w:rsidRPr="00E96F49" w:rsidRDefault="002F4333" w:rsidP="002F4333">
            <w:pPr>
              <w:jc w:val="both"/>
            </w:pPr>
            <w:r w:rsidRPr="00E96F49"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3F53A6C9" w14:textId="52B54F77" w:rsidR="002F4333" w:rsidRPr="00E96F49" w:rsidRDefault="002F4333" w:rsidP="002F4333"/>
        </w:tc>
        <w:tc>
          <w:tcPr>
            <w:tcW w:w="3827" w:type="dxa"/>
          </w:tcPr>
          <w:p w14:paraId="0732351B" w14:textId="784682BC" w:rsidR="002F4333" w:rsidRPr="00E96F49" w:rsidRDefault="002F4333" w:rsidP="002F4333">
            <w:pPr>
              <w:jc w:val="center"/>
            </w:pPr>
            <w:r w:rsidRPr="00E96F49"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1701" w:type="dxa"/>
          </w:tcPr>
          <w:p w14:paraId="2C2BF63F" w14:textId="470B50D5" w:rsidR="002F4333" w:rsidRPr="00E96F49" w:rsidRDefault="002F4333" w:rsidP="002F4333">
            <w:pPr>
              <w:jc w:val="center"/>
            </w:pPr>
            <w:r w:rsidRPr="00E96F49">
              <w:t>Министерство экономического развития РФ</w:t>
            </w:r>
          </w:p>
        </w:tc>
        <w:tc>
          <w:tcPr>
            <w:tcW w:w="1843" w:type="dxa"/>
          </w:tcPr>
          <w:p w14:paraId="7C7DD181" w14:textId="68C18A41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Постановление </w:t>
            </w:r>
          </w:p>
          <w:p w14:paraId="664C0768" w14:textId="77777777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>от 10.05.2020</w:t>
            </w:r>
          </w:p>
          <w:p w14:paraId="41BAFC7A" w14:textId="51CDFC11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 № 651 </w:t>
            </w:r>
          </w:p>
          <w:p w14:paraId="01DB33AF" w14:textId="4344CEB6" w:rsidR="002F4333" w:rsidRPr="00E96F49" w:rsidRDefault="002F4333" w:rsidP="002F4333">
            <w:pPr>
              <w:jc w:val="center"/>
              <w:rPr>
                <w:bCs/>
              </w:rPr>
            </w:pPr>
            <w:r w:rsidRPr="00E96F49">
              <w:rPr>
                <w:bCs/>
              </w:rPr>
              <w:t xml:space="preserve"> (в редакции </w:t>
            </w:r>
          </w:p>
          <w:p w14:paraId="3837A7B2" w14:textId="7A033967" w:rsidR="002F4333" w:rsidRPr="00E96F49" w:rsidRDefault="002F4333" w:rsidP="002F4333">
            <w:pPr>
              <w:jc w:val="center"/>
              <w:rPr>
                <w:iCs/>
                <w:color w:val="000000"/>
                <w:shd w:val="clear" w:color="auto" w:fill="FDFDFD"/>
              </w:rPr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постановления от </w:t>
            </w:r>
            <w:r w:rsidR="00CD5B99" w:rsidRPr="00E96F49">
              <w:rPr>
                <w:iCs/>
                <w:color w:val="000000"/>
                <w:shd w:val="clear" w:color="auto" w:fill="FDFDFD"/>
              </w:rPr>
              <w:t>14</w:t>
            </w:r>
            <w:r w:rsidRPr="00E96F49">
              <w:rPr>
                <w:iCs/>
                <w:color w:val="000000"/>
                <w:shd w:val="clear" w:color="auto" w:fill="FDFDFD"/>
              </w:rPr>
              <w:t xml:space="preserve">.03.2022 </w:t>
            </w:r>
          </w:p>
          <w:p w14:paraId="191963A6" w14:textId="64993DE8" w:rsidR="002F4333" w:rsidRPr="00E96F49" w:rsidRDefault="002F4333" w:rsidP="002F4333">
            <w:pPr>
              <w:jc w:val="center"/>
            </w:pPr>
            <w:r w:rsidRPr="00E96F49">
              <w:rPr>
                <w:iCs/>
                <w:color w:val="000000"/>
                <w:shd w:val="clear" w:color="auto" w:fill="FDFDFD"/>
              </w:rPr>
              <w:t xml:space="preserve">№ </w:t>
            </w:r>
            <w:r w:rsidR="00CD5B99" w:rsidRPr="00E96F49">
              <w:rPr>
                <w:iCs/>
                <w:color w:val="000000"/>
                <w:shd w:val="clear" w:color="auto" w:fill="FDFDFD"/>
              </w:rPr>
              <w:t>359</w:t>
            </w:r>
            <w:r w:rsidRPr="00E96F49">
              <w:rPr>
                <w:iCs/>
                <w:color w:val="000000"/>
                <w:shd w:val="clear" w:color="auto" w:fill="FDFDFD"/>
              </w:rPr>
              <w:t>)</w:t>
            </w:r>
            <w:r w:rsidR="00CD5B99" w:rsidRPr="00E96F49">
              <w:rPr>
                <w:iCs/>
                <w:color w:val="000000"/>
                <w:shd w:val="clear" w:color="auto" w:fill="FDFDFD"/>
              </w:rPr>
              <w:t>;</w:t>
            </w:r>
          </w:p>
          <w:p w14:paraId="5D353053" w14:textId="18BFA92F" w:rsidR="002F4333" w:rsidRPr="00E96F49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 xml:space="preserve">приказ Министерство экономического развития РФ </w:t>
            </w:r>
          </w:p>
          <w:p w14:paraId="002E78D5" w14:textId="22D1DC00" w:rsidR="002F4333" w:rsidRPr="00E96F49" w:rsidRDefault="002F4333" w:rsidP="00CD5B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96F49">
              <w:rPr>
                <w:rFonts w:ascii="Times New Roman" w:hAnsi="Times New Roman" w:cs="Times New Roman"/>
                <w:b w:val="0"/>
              </w:rPr>
              <w:t>от 18.03.2022     № 136</w:t>
            </w:r>
            <w:r w:rsidR="00CD5B99" w:rsidRPr="00E96F49">
              <w:rPr>
                <w:rFonts w:ascii="Times New Roman" w:hAnsi="Times New Roman" w:cs="Times New Roman"/>
                <w:b w:val="0"/>
              </w:rPr>
              <w:t xml:space="preserve"> (в редакции </w:t>
            </w:r>
            <w:hyperlink r:id="rId25" w:history="1">
              <w:r w:rsidR="00DE27C6" w:rsidRPr="00E96F49">
                <w:rPr>
                  <w:rFonts w:ascii="Times New Roman" w:eastAsia="Times New Roman" w:hAnsi="Times New Roman" w:cs="Times New Roman"/>
                  <w:b w:val="0"/>
                </w:rPr>
                <w:t>Приказ</w:t>
              </w:r>
              <w:r w:rsidR="00CD5B99" w:rsidRPr="00E96F49">
                <w:rPr>
                  <w:rFonts w:ascii="Times New Roman" w:eastAsia="Times New Roman" w:hAnsi="Times New Roman" w:cs="Times New Roman"/>
                  <w:b w:val="0"/>
                </w:rPr>
                <w:t>а</w:t>
              </w:r>
              <w:r w:rsidR="00DE27C6" w:rsidRPr="00E96F49">
                <w:rPr>
                  <w:rFonts w:ascii="Times New Roman" w:eastAsia="Times New Roman" w:hAnsi="Times New Roman" w:cs="Times New Roman"/>
                  <w:b w:val="0"/>
                </w:rPr>
                <w:t xml:space="preserve"> от 29.09.2022          № 522</w:t>
              </w:r>
              <w:r w:rsidR="00CD5B99" w:rsidRPr="00E96F49">
                <w:rPr>
                  <w:rFonts w:ascii="Times New Roman" w:eastAsia="Times New Roman" w:hAnsi="Times New Roman" w:cs="Times New Roman"/>
                  <w:b w:val="0"/>
                </w:rPr>
                <w:t>)</w:t>
              </w:r>
              <w:r w:rsidR="00DE27C6" w:rsidRPr="00E96F49">
                <w:rPr>
                  <w:rFonts w:ascii="Times New Roman" w:eastAsia="Times New Roman" w:hAnsi="Times New Roman" w:cs="Times New Roman"/>
                  <w:b w:val="0"/>
                </w:rPr>
                <w:t> </w:t>
              </w:r>
            </w:hyperlink>
            <w:r w:rsidRPr="00E96F49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2C5037" w:rsidRPr="00D06920" w14:paraId="53B7C012" w14:textId="77777777" w:rsidTr="00864040">
        <w:tc>
          <w:tcPr>
            <w:tcW w:w="710" w:type="dxa"/>
          </w:tcPr>
          <w:p w14:paraId="391631B2" w14:textId="77777777" w:rsidR="002C5037" w:rsidRPr="00E96F49" w:rsidRDefault="002C5037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48EFDEF" w14:textId="0544D611" w:rsidR="002C5037" w:rsidRPr="00E96F49" w:rsidRDefault="002C5037" w:rsidP="002C5037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>Грант на создание условий для отдыха и оздоровления детей с инвалидностью и ограниченными возможностями здоровья</w:t>
            </w:r>
          </w:p>
          <w:p w14:paraId="237D415F" w14:textId="77777777" w:rsidR="002C5037" w:rsidRPr="00E96F49" w:rsidRDefault="002C5037" w:rsidP="002C5037"/>
        </w:tc>
        <w:tc>
          <w:tcPr>
            <w:tcW w:w="5245" w:type="dxa"/>
          </w:tcPr>
          <w:p w14:paraId="3A483FAF" w14:textId="6A956A2B" w:rsidR="00C36881" w:rsidRPr="00E96F49" w:rsidRDefault="00C36881" w:rsidP="000C741E">
            <w:pPr>
              <w:ind w:firstLine="30"/>
              <w:jc w:val="both"/>
            </w:pPr>
            <w:r w:rsidRPr="00E96F49">
              <w:t xml:space="preserve">Максимальный размер гранта составляет не более 7 млн. рублей. </w:t>
            </w:r>
          </w:p>
          <w:p w14:paraId="64E1C9F3" w14:textId="622659F5" w:rsidR="00C36881" w:rsidRPr="00E96F49" w:rsidRDefault="00C36881" w:rsidP="000C741E">
            <w:pPr>
              <w:ind w:firstLine="30"/>
              <w:jc w:val="both"/>
            </w:pPr>
            <w:r w:rsidRPr="00E96F49">
              <w:t>Гранты предоставляются на финансовое обеспечение расходов на реализацию мероприятия</w:t>
            </w:r>
            <w:r w:rsidR="00A56D1F" w:rsidRPr="00E96F49">
              <w:t>:</w:t>
            </w:r>
            <w:r w:rsidRPr="00E96F49">
              <w:t xml:space="preserve"> </w:t>
            </w:r>
          </w:p>
          <w:p w14:paraId="450D612B" w14:textId="564E5D82" w:rsidR="00C36881" w:rsidRPr="00E96F49" w:rsidRDefault="00A56D1F" w:rsidP="000C741E">
            <w:pPr>
              <w:ind w:firstLine="30"/>
              <w:jc w:val="both"/>
            </w:pPr>
            <w:r w:rsidRPr="00E96F49">
              <w:t>- со</w:t>
            </w:r>
            <w:r w:rsidR="00C36881" w:rsidRPr="00E96F49">
              <w:t>здание архитектурной доступности, условий доступности, безопасности, информативности и комфортности, обеспечивающих соблюдение требований предупреждения причинения вреда для детей с инвалидностью и ограниченными возможностями здоровья - в размере, не превышающем 70</w:t>
            </w:r>
            <w:r w:rsidR="000C741E" w:rsidRPr="00E96F49">
              <w:t xml:space="preserve">% </w:t>
            </w:r>
            <w:r w:rsidR="00C36881" w:rsidRPr="00E96F49">
              <w:t xml:space="preserve">размера гранта; </w:t>
            </w:r>
          </w:p>
          <w:p w14:paraId="2D558C0F" w14:textId="76B067A5" w:rsidR="00C36881" w:rsidRPr="00E96F49" w:rsidRDefault="00A56D1F" w:rsidP="000C741E">
            <w:pPr>
              <w:jc w:val="both"/>
            </w:pPr>
            <w:r w:rsidRPr="00E96F49">
              <w:t>-</w:t>
            </w:r>
            <w:r w:rsidR="00C36881" w:rsidRPr="00E96F49">
              <w:t xml:space="preserve"> на создание материально-технических условий, включая учебное, компьютерное, реабилитационное оборудование, оборудование для комнаты психологической разгрузки, оборудование для спортивных залов (площадок), для отдыха и оздоровления детей с инвалидностью и </w:t>
            </w:r>
            <w:r w:rsidR="00C36881" w:rsidRPr="00E96F49">
              <w:lastRenderedPageBreak/>
              <w:t>ограниченными возможностями здоровья, - в размере, не превышающем 50</w:t>
            </w:r>
            <w:r w:rsidR="000C741E" w:rsidRPr="00E96F49">
              <w:t>%</w:t>
            </w:r>
            <w:r w:rsidR="00C36881" w:rsidRPr="00E96F49">
              <w:t xml:space="preserve"> размера гранта. </w:t>
            </w:r>
          </w:p>
          <w:p w14:paraId="1741ACD6" w14:textId="6A518DA9" w:rsidR="002C5037" w:rsidRPr="00E96F49" w:rsidRDefault="002C5037" w:rsidP="00C36881">
            <w:pPr>
              <w:jc w:val="both"/>
            </w:pPr>
          </w:p>
        </w:tc>
        <w:tc>
          <w:tcPr>
            <w:tcW w:w="3827" w:type="dxa"/>
          </w:tcPr>
          <w:p w14:paraId="4D90409E" w14:textId="5EDF3E70" w:rsidR="002C5037" w:rsidRPr="00E96F49" w:rsidRDefault="00C36881" w:rsidP="00C36881">
            <w:pPr>
              <w:jc w:val="center"/>
            </w:pPr>
            <w:r w:rsidRPr="00E96F49">
              <w:rPr>
                <w:color w:val="000000"/>
                <w:shd w:val="clear" w:color="auto" w:fill="FFFFFF"/>
              </w:rPr>
              <w:lastRenderedPageBreak/>
              <w:t>Организации отдыха детей и их оздоровления, ИП, включенным в реестр организаций отдыха детей и их оздоровления уполномоченного исполнительного органа субъекта РФ.</w:t>
            </w:r>
            <w:r w:rsidRPr="00E96F49">
              <w:rPr>
                <w:color w:val="000000"/>
              </w:rPr>
              <w:br/>
            </w:r>
            <w:r w:rsidRPr="00E96F49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320BD40D" w14:textId="5219EC0B" w:rsidR="002C5037" w:rsidRPr="00E96F49" w:rsidRDefault="00C36881" w:rsidP="002F4333">
            <w:pPr>
              <w:jc w:val="center"/>
            </w:pPr>
            <w:r w:rsidRPr="00E96F49">
              <w:t>Министерство просвещения РФ</w:t>
            </w:r>
          </w:p>
        </w:tc>
        <w:tc>
          <w:tcPr>
            <w:tcW w:w="1843" w:type="dxa"/>
          </w:tcPr>
          <w:p w14:paraId="0AD2CAB9" w14:textId="36D5DC89" w:rsidR="002C5037" w:rsidRPr="00E96F49" w:rsidRDefault="00C36881" w:rsidP="00C36881">
            <w:pPr>
              <w:jc w:val="center"/>
              <w:rPr>
                <w:bCs/>
              </w:rPr>
            </w:pPr>
            <w:r w:rsidRPr="00E96F49">
              <w:rPr>
                <w:bCs/>
                <w:shd w:val="clear" w:color="auto" w:fill="FFFFFF"/>
              </w:rPr>
              <w:t>Постановление о</w:t>
            </w:r>
            <w:hyperlink r:id="rId26" w:history="1">
              <w:r w:rsidRPr="00E96F49">
                <w:rPr>
                  <w:bCs/>
                </w:rPr>
                <w:t xml:space="preserve">т 20.06.2022 </w:t>
              </w:r>
              <w:r w:rsidR="000341F3" w:rsidRPr="00E96F49">
                <w:rPr>
                  <w:bCs/>
                </w:rPr>
                <w:t xml:space="preserve">    </w:t>
              </w:r>
              <w:r w:rsidRPr="00E96F49">
                <w:rPr>
                  <w:bCs/>
                </w:rPr>
                <w:t>№ 1102</w:t>
              </w:r>
            </w:hyperlink>
          </w:p>
        </w:tc>
      </w:tr>
      <w:tr w:rsidR="00C37E9C" w:rsidRPr="00D06920" w14:paraId="56A13337" w14:textId="77777777" w:rsidTr="00864040">
        <w:tc>
          <w:tcPr>
            <w:tcW w:w="710" w:type="dxa"/>
          </w:tcPr>
          <w:p w14:paraId="033EE22C" w14:textId="77777777" w:rsidR="00C37E9C" w:rsidRPr="00E96F49" w:rsidRDefault="00C37E9C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D8E1D5" w14:textId="545C2424" w:rsidR="00090E2E" w:rsidRPr="00E96F49" w:rsidRDefault="000F63CF" w:rsidP="00090E2E">
            <w:pPr>
              <w:pStyle w:val="1"/>
              <w:shd w:val="clear" w:color="auto" w:fill="FFFFFF"/>
              <w:spacing w:before="0" w:beforeAutospacing="0" w:after="60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sz w:val="22"/>
                <w:szCs w:val="22"/>
              </w:rPr>
              <w:t>Льготные кредиты</w:t>
            </w:r>
            <w:r w:rsidR="00090E2E" w:rsidRPr="00E96F49">
              <w:rPr>
                <w:b w:val="0"/>
                <w:color w:val="000000"/>
                <w:sz w:val="22"/>
                <w:szCs w:val="22"/>
              </w:rPr>
              <w:t xml:space="preserve"> на приобретение объектов недвижимого имущества в целях осуществления деятельности в сфере промышленности</w:t>
            </w:r>
          </w:p>
          <w:p w14:paraId="1E777280" w14:textId="5E14091D" w:rsidR="00C37E9C" w:rsidRPr="00E96F49" w:rsidRDefault="00C37E9C" w:rsidP="002C5037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A7CE8A" w14:textId="77777777" w:rsidR="003F0C85" w:rsidRPr="00E96F49" w:rsidRDefault="00C26F93" w:rsidP="003F0C85">
            <w:pPr>
              <w:ind w:firstLine="30"/>
              <w:jc w:val="both"/>
            </w:pPr>
            <w:r w:rsidRPr="00E96F49">
              <w:rPr>
                <w:color w:val="000000"/>
                <w:shd w:val="clear" w:color="auto" w:fill="FFFFFF"/>
              </w:rPr>
              <w:t>П</w:t>
            </w:r>
            <w:r w:rsidR="00090E2E" w:rsidRPr="00E96F49">
              <w:rPr>
                <w:color w:val="000000"/>
                <w:shd w:val="clear" w:color="auto" w:fill="FFFFFF"/>
              </w:rPr>
              <w:t>роцентн</w:t>
            </w:r>
            <w:r w:rsidRPr="00E96F49">
              <w:rPr>
                <w:color w:val="000000"/>
                <w:shd w:val="clear" w:color="auto" w:fill="FFFFFF"/>
              </w:rPr>
              <w:t>ая</w:t>
            </w:r>
            <w:r w:rsidR="00090E2E" w:rsidRPr="00E96F49">
              <w:rPr>
                <w:color w:val="000000"/>
                <w:shd w:val="clear" w:color="auto" w:fill="FFFFFF"/>
              </w:rPr>
              <w:t xml:space="preserve"> ставк</w:t>
            </w:r>
            <w:r w:rsidRPr="00E96F49">
              <w:rPr>
                <w:color w:val="000000"/>
                <w:shd w:val="clear" w:color="auto" w:fill="FFFFFF"/>
              </w:rPr>
              <w:t>а -</w:t>
            </w:r>
            <w:r w:rsidR="00090E2E" w:rsidRPr="00E96F49">
              <w:rPr>
                <w:color w:val="000000"/>
                <w:shd w:val="clear" w:color="auto" w:fill="FFFFFF"/>
              </w:rPr>
              <w:t xml:space="preserve"> 3 </w:t>
            </w:r>
            <w:r w:rsidRPr="00E96F49">
              <w:rPr>
                <w:color w:val="000000"/>
                <w:shd w:val="clear" w:color="auto" w:fill="FFFFFF"/>
              </w:rPr>
              <w:t>%</w:t>
            </w:r>
            <w:r w:rsidR="00090E2E" w:rsidRPr="00E96F49">
              <w:rPr>
                <w:color w:val="000000"/>
                <w:shd w:val="clear" w:color="auto" w:fill="FFFFFF"/>
              </w:rPr>
              <w:t xml:space="preserve"> годовых для технологических компаний и 5</w:t>
            </w:r>
            <w:r w:rsidR="003F0C85" w:rsidRPr="00E96F49">
              <w:rPr>
                <w:color w:val="000000"/>
                <w:shd w:val="clear" w:color="auto" w:fill="FFFFFF"/>
              </w:rPr>
              <w:t xml:space="preserve"> %</w:t>
            </w:r>
            <w:r w:rsidR="00090E2E" w:rsidRPr="00E96F49">
              <w:rPr>
                <w:color w:val="000000"/>
                <w:shd w:val="clear" w:color="auto" w:fill="FFFFFF"/>
              </w:rPr>
              <w:t xml:space="preserve"> годовых для иных заемщиков.</w:t>
            </w:r>
            <w:r w:rsidR="00090E2E" w:rsidRPr="00E96F49">
              <w:t xml:space="preserve"> </w:t>
            </w:r>
          </w:p>
          <w:p w14:paraId="37940F0B" w14:textId="77777777" w:rsidR="003F0C85" w:rsidRPr="00E96F49" w:rsidRDefault="003F0C85" w:rsidP="003F0C85">
            <w:pPr>
              <w:ind w:firstLine="30"/>
              <w:jc w:val="both"/>
            </w:pPr>
            <w:r w:rsidRPr="00E96F49">
              <w:t>Р</w:t>
            </w:r>
            <w:r w:rsidR="00090E2E" w:rsidRPr="00E96F49">
              <w:t>азмер</w:t>
            </w:r>
            <w:r w:rsidRPr="00E96F49">
              <w:t xml:space="preserve"> - до</w:t>
            </w:r>
            <w:r w:rsidR="00090E2E" w:rsidRPr="00E96F49">
              <w:t xml:space="preserve"> 500 млн. рублей</w:t>
            </w:r>
            <w:r w:rsidRPr="00E96F49">
              <w:t>.</w:t>
            </w:r>
          </w:p>
          <w:p w14:paraId="635AA969" w14:textId="77777777" w:rsidR="003F0C85" w:rsidRPr="00E96F49" w:rsidRDefault="003F0C85" w:rsidP="003F0C85">
            <w:pPr>
              <w:ind w:firstLine="30"/>
              <w:jc w:val="both"/>
            </w:pPr>
            <w:r w:rsidRPr="00E96F49">
              <w:t>Срок- до</w:t>
            </w:r>
            <w:r w:rsidR="00090E2E" w:rsidRPr="00E96F49">
              <w:t xml:space="preserve"> 7 лет</w:t>
            </w:r>
            <w:r w:rsidRPr="00E96F49">
              <w:t>.</w:t>
            </w:r>
          </w:p>
          <w:p w14:paraId="1878C9C0" w14:textId="2F65870B" w:rsidR="00090E2E" w:rsidRPr="00E96F49" w:rsidRDefault="003F0C85" w:rsidP="003F0C85">
            <w:pPr>
              <w:ind w:firstLine="30"/>
              <w:jc w:val="both"/>
            </w:pPr>
            <w:r w:rsidRPr="00E96F49">
              <w:t>У</w:t>
            </w:r>
            <w:r w:rsidR="00090E2E" w:rsidRPr="00E96F49">
              <w:t>словие</w:t>
            </w:r>
            <w:r w:rsidRPr="00E96F49">
              <w:t xml:space="preserve">: </w:t>
            </w:r>
            <w:r w:rsidR="00090E2E" w:rsidRPr="00E96F49">
              <w:t>залог приобретаемого объекта недвижимого имущества</w:t>
            </w:r>
            <w:r w:rsidRPr="00E96F49">
              <w:t>.</w:t>
            </w:r>
            <w:r w:rsidR="00090E2E" w:rsidRPr="00E96F49">
              <w:t xml:space="preserve"> </w:t>
            </w:r>
          </w:p>
          <w:p w14:paraId="67705B09" w14:textId="5824F5AD" w:rsidR="00C37E9C" w:rsidRPr="00E96F49" w:rsidRDefault="00C37E9C" w:rsidP="000C741E">
            <w:pPr>
              <w:ind w:firstLine="30"/>
              <w:jc w:val="both"/>
            </w:pPr>
          </w:p>
        </w:tc>
        <w:tc>
          <w:tcPr>
            <w:tcW w:w="3827" w:type="dxa"/>
          </w:tcPr>
          <w:p w14:paraId="50860570" w14:textId="75F410FC" w:rsidR="00090E2E" w:rsidRPr="00E96F49" w:rsidRDefault="00090E2E" w:rsidP="00090E2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t xml:space="preserve">Организациям,  ИП, осуществляющие деятельность в соответствии с разделом  </w:t>
            </w:r>
            <w:r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"С" ОКВЭД (обрабатывающие производства),</w:t>
            </w: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за исключением деятельности в сфере добычи и торговли сырой нефтью, природным газом, производства и торговли жидким топливом, производства и торговли табачными изделиями и алкогольной продукцией.</w:t>
            </w: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</w:rPr>
              <w:br/>
            </w: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</w:rPr>
              <w:br/>
            </w:r>
          </w:p>
          <w:p w14:paraId="5C616480" w14:textId="77777777" w:rsidR="00C37E9C" w:rsidRPr="00E96F49" w:rsidRDefault="00C37E9C" w:rsidP="00090E2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F59627C" w14:textId="77777777" w:rsidR="00C37E9C" w:rsidRPr="00E96F49" w:rsidRDefault="00C37E9C" w:rsidP="002F4333">
            <w:pPr>
              <w:jc w:val="center"/>
            </w:pPr>
          </w:p>
        </w:tc>
        <w:tc>
          <w:tcPr>
            <w:tcW w:w="1843" w:type="dxa"/>
          </w:tcPr>
          <w:p w14:paraId="4323FCAC" w14:textId="6652F77A" w:rsidR="00C37E9C" w:rsidRPr="00E96F49" w:rsidRDefault="00933837" w:rsidP="00C37E9C">
            <w:pPr>
              <w:jc w:val="center"/>
              <w:rPr>
                <w:bCs/>
                <w:shd w:val="clear" w:color="auto" w:fill="FFFFFF"/>
              </w:rPr>
            </w:pPr>
            <w:hyperlink r:id="rId27" w:history="1">
              <w:r w:rsidR="00C37E9C" w:rsidRPr="00E96F49">
                <w:rPr>
                  <w:bCs/>
                </w:rPr>
                <w:t xml:space="preserve"> Постановление от 06.09.2022     № 1570 </w:t>
              </w:r>
            </w:hyperlink>
          </w:p>
        </w:tc>
      </w:tr>
      <w:tr w:rsidR="0087709F" w:rsidRPr="00D06920" w14:paraId="1D232EF2" w14:textId="77777777" w:rsidTr="00864040">
        <w:tc>
          <w:tcPr>
            <w:tcW w:w="710" w:type="dxa"/>
          </w:tcPr>
          <w:p w14:paraId="4D499FDB" w14:textId="77777777" w:rsidR="0087709F" w:rsidRPr="00E96F49" w:rsidRDefault="0087709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77E7D3D" w14:textId="77777777" w:rsidR="00A869CA" w:rsidRPr="00E96F49" w:rsidRDefault="0087709F" w:rsidP="00A869C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E96F49"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Субсидии на возмещение потерь в доходах, возникших в результате производства пряжи с содержанием льна для дальнейшей переработки </w:t>
            </w:r>
          </w:p>
          <w:p w14:paraId="1C868388" w14:textId="71474DBF" w:rsidR="00A869CA" w:rsidRPr="00E96F49" w:rsidRDefault="00A869CA" w:rsidP="00A869C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</w:tcPr>
          <w:p w14:paraId="2D55EE4B" w14:textId="62488857" w:rsidR="006464AB" w:rsidRPr="00E96F49" w:rsidRDefault="006464AB" w:rsidP="00451AC6">
            <w:pPr>
              <w:ind w:firstLine="30"/>
              <w:jc w:val="both"/>
            </w:pPr>
            <w:r w:rsidRPr="00E96F49">
              <w:t>Субсидии предоставляются в размере выпадающих доходов организации, возникших вследствие предоставления покупателям единовременной скидки до 15</w:t>
            </w:r>
            <w:r w:rsidR="00451AC6" w:rsidRPr="00E96F49">
              <w:t>%</w:t>
            </w:r>
            <w:r w:rsidRPr="00E96F49">
              <w:t xml:space="preserve"> стоимости реализации 1 килограмма пряжи с содержанием льна. </w:t>
            </w:r>
          </w:p>
          <w:p w14:paraId="6F70AC41" w14:textId="77777777" w:rsidR="0087709F" w:rsidRPr="00E96F49" w:rsidRDefault="0087709F" w:rsidP="00C36881">
            <w:pPr>
              <w:ind w:firstLine="540"/>
              <w:jc w:val="both"/>
            </w:pPr>
          </w:p>
        </w:tc>
        <w:tc>
          <w:tcPr>
            <w:tcW w:w="3827" w:type="dxa"/>
          </w:tcPr>
          <w:p w14:paraId="0C22A0F5" w14:textId="0900F55B" w:rsidR="006464AB" w:rsidRPr="00E96F49" w:rsidRDefault="00451AC6" w:rsidP="00451AC6">
            <w:pPr>
              <w:ind w:firstLine="540"/>
              <w:jc w:val="center"/>
            </w:pPr>
            <w:r w:rsidRPr="00E96F49">
              <w:t>Ю</w:t>
            </w:r>
            <w:r w:rsidR="006464AB" w:rsidRPr="00E96F49">
              <w:t xml:space="preserve">ридическое </w:t>
            </w:r>
            <w:proofErr w:type="gramStart"/>
            <w:r w:rsidR="006464AB" w:rsidRPr="00E96F49">
              <w:t>лицо,  являющееся</w:t>
            </w:r>
            <w:proofErr w:type="gramEnd"/>
            <w:r w:rsidR="006464AB" w:rsidRPr="00E96F49">
              <w:t xml:space="preserve"> производителем пряжи с содержанием льна</w:t>
            </w:r>
          </w:p>
          <w:p w14:paraId="508D2E20" w14:textId="77777777" w:rsidR="0087709F" w:rsidRPr="00E96F49" w:rsidRDefault="0087709F" w:rsidP="00C3688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2008358E" w14:textId="77777777" w:rsidR="006464AB" w:rsidRPr="00E96F49" w:rsidRDefault="006464AB" w:rsidP="00451AC6">
            <w:pPr>
              <w:ind w:firstLine="30"/>
              <w:jc w:val="both"/>
            </w:pPr>
            <w:r w:rsidRPr="00E96F49">
              <w:t xml:space="preserve">Министерства промышленности и торговли Российской Федерации </w:t>
            </w:r>
          </w:p>
          <w:p w14:paraId="532F6CD9" w14:textId="77777777" w:rsidR="0087709F" w:rsidRPr="00E96F49" w:rsidRDefault="0087709F" w:rsidP="002F4333">
            <w:pPr>
              <w:jc w:val="center"/>
            </w:pPr>
          </w:p>
        </w:tc>
        <w:tc>
          <w:tcPr>
            <w:tcW w:w="1843" w:type="dxa"/>
          </w:tcPr>
          <w:p w14:paraId="0CE3B3CC" w14:textId="793CD765" w:rsidR="0087709F" w:rsidRPr="00E96F49" w:rsidRDefault="00933837" w:rsidP="00D10D70">
            <w:pPr>
              <w:shd w:val="clear" w:color="auto" w:fill="FFFFFF"/>
              <w:spacing w:after="240"/>
              <w:jc w:val="center"/>
            </w:pPr>
            <w:hyperlink r:id="rId28" w:history="1">
              <w:r w:rsidR="0087709F" w:rsidRPr="00E96F49">
                <w:rPr>
                  <w:bCs/>
                </w:rPr>
                <w:t xml:space="preserve">Постановление от 16.06.2022 </w:t>
              </w:r>
              <w:r w:rsidR="00CA23C5" w:rsidRPr="00E96F49">
                <w:rPr>
                  <w:bCs/>
                </w:rPr>
                <w:t xml:space="preserve">    </w:t>
              </w:r>
              <w:r w:rsidR="0087709F" w:rsidRPr="00E96F49">
                <w:rPr>
                  <w:bCs/>
                </w:rPr>
                <w:t>№ 1094</w:t>
              </w:r>
            </w:hyperlink>
          </w:p>
          <w:p w14:paraId="5D6F97E6" w14:textId="017C82DD" w:rsidR="0087709F" w:rsidRPr="00E96F49" w:rsidRDefault="0087709F" w:rsidP="0087709F">
            <w:pPr>
              <w:jc w:val="center"/>
              <w:rPr>
                <w:bCs/>
                <w:shd w:val="clear" w:color="auto" w:fill="FFFFFF"/>
              </w:rPr>
            </w:pPr>
            <w:r w:rsidRPr="00E96F4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F4333" w:rsidRPr="00D06920" w14:paraId="558A099B" w14:textId="77777777" w:rsidTr="00864040">
        <w:tc>
          <w:tcPr>
            <w:tcW w:w="710" w:type="dxa"/>
          </w:tcPr>
          <w:p w14:paraId="60517130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702398" w14:textId="4D1B1B1C" w:rsidR="002F4333" w:rsidRPr="00E96F49" w:rsidRDefault="001D0A81" w:rsidP="001D0A81">
            <w:r w:rsidRPr="00E96F49">
              <w:t>Л</w:t>
            </w:r>
            <w:r w:rsidR="002F4333" w:rsidRPr="00E96F49">
              <w:t>ьготны</w:t>
            </w:r>
            <w:r w:rsidRPr="00E96F49">
              <w:t>е</w:t>
            </w:r>
            <w:r w:rsidR="002F4333" w:rsidRPr="00E96F49">
              <w:t xml:space="preserve"> кредит</w:t>
            </w:r>
            <w:r w:rsidRPr="00E96F49">
              <w:t>ы</w:t>
            </w:r>
            <w:r w:rsidR="002F4333" w:rsidRPr="00E96F49">
              <w:t xml:space="preserve"> системообразующим организациям и (или) их дочерним обществам, занятым в агропромышленном комплексе</w:t>
            </w:r>
          </w:p>
        </w:tc>
        <w:tc>
          <w:tcPr>
            <w:tcW w:w="5245" w:type="dxa"/>
          </w:tcPr>
          <w:p w14:paraId="17E69691" w14:textId="77777777" w:rsidR="009B4511" w:rsidRPr="00E96F49" w:rsidRDefault="009B4511" w:rsidP="009B4511">
            <w:r w:rsidRPr="00E96F49">
              <w:t xml:space="preserve">Предоставляется на: </w:t>
            </w:r>
          </w:p>
          <w:p w14:paraId="2F157B54" w14:textId="7C14D9CE" w:rsidR="002F4333" w:rsidRPr="00E96F49" w:rsidRDefault="002F4333" w:rsidP="002F4333">
            <w:pPr>
              <w:jc w:val="both"/>
            </w:pPr>
            <w:r w:rsidRPr="00E96F49">
              <w:t>осуществление операционной деятельности.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2F4333" w:rsidRPr="00E96F49" w14:paraId="52BA7511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60994" w14:textId="77777777" w:rsidR="002F4333" w:rsidRPr="00E96F49" w:rsidRDefault="002F4333" w:rsidP="002F4333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2F4333" w:rsidRPr="00E96F49" w14:paraId="1FD85E67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9E238" w14:textId="77777777" w:rsidR="002F4333" w:rsidRPr="00E96F49" w:rsidRDefault="002F4333" w:rsidP="002F4333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- процентная ставка 10% годовых;</w:t>
                  </w:r>
                </w:p>
              </w:tc>
            </w:tr>
            <w:tr w:rsidR="002F4333" w:rsidRPr="00E96F49" w14:paraId="06B1D1B4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97B328" w14:textId="14101992" w:rsidR="002F4333" w:rsidRPr="00E96F49" w:rsidRDefault="00AA7731" w:rsidP="002F4333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- сумма кредита до 7</w:t>
                  </w:r>
                  <w:r w:rsidR="002F4333" w:rsidRPr="00E96F49">
                    <w:rPr>
                      <w:sz w:val="22"/>
                      <w:szCs w:val="22"/>
                    </w:rPr>
                    <w:t xml:space="preserve"> млрд. рублей;</w:t>
                  </w:r>
                </w:p>
                <w:p w14:paraId="4AAA6A03" w14:textId="375296B3" w:rsidR="002F4333" w:rsidRPr="00E96F49" w:rsidRDefault="002F4333" w:rsidP="002F4333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Срок кредита до 1 года включительно</w:t>
                  </w:r>
                  <w:r w:rsidR="000907C5" w:rsidRPr="00E96F4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6A7C605" w14:textId="77777777" w:rsidR="002F4333" w:rsidRPr="00E96F49" w:rsidRDefault="002F4333" w:rsidP="002F4333">
            <w:pPr>
              <w:jc w:val="both"/>
            </w:pPr>
          </w:p>
          <w:p w14:paraId="3B057FDC" w14:textId="77777777" w:rsidR="00942A0A" w:rsidRPr="00E96F49" w:rsidRDefault="008552E8" w:rsidP="002F4333">
            <w:pPr>
              <w:jc w:val="both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  <w:p w14:paraId="7C1239EF" w14:textId="3C99875F" w:rsidR="00F100E1" w:rsidRPr="00E96F49" w:rsidRDefault="00F100E1" w:rsidP="002F4333">
            <w:pPr>
              <w:jc w:val="both"/>
            </w:pPr>
          </w:p>
        </w:tc>
        <w:tc>
          <w:tcPr>
            <w:tcW w:w="3827" w:type="dxa"/>
          </w:tcPr>
          <w:p w14:paraId="62457D1C" w14:textId="27228C92" w:rsidR="002F4333" w:rsidRPr="00E96F49" w:rsidRDefault="002F4333" w:rsidP="002F4333">
            <w:pPr>
              <w:jc w:val="center"/>
            </w:pPr>
            <w:r w:rsidRPr="00E96F49">
              <w:t>Системообразующие организации и (или) их дочерние общества, занятые в агропромышленном комплексе</w:t>
            </w:r>
          </w:p>
        </w:tc>
        <w:tc>
          <w:tcPr>
            <w:tcW w:w="1701" w:type="dxa"/>
          </w:tcPr>
          <w:p w14:paraId="1EDD7B9B" w14:textId="1AC760B3" w:rsidR="002F4333" w:rsidRPr="00E96F49" w:rsidRDefault="002F4333" w:rsidP="002F4333">
            <w:pPr>
              <w:jc w:val="center"/>
            </w:pPr>
            <w:r w:rsidRPr="00E96F49">
              <w:t>Министерство сельского хозяйства РФ, уполномоченные кредитные организации</w:t>
            </w:r>
          </w:p>
        </w:tc>
        <w:tc>
          <w:tcPr>
            <w:tcW w:w="1843" w:type="dxa"/>
          </w:tcPr>
          <w:p w14:paraId="31DBBA62" w14:textId="1EA31DDE" w:rsidR="00942A0A" w:rsidRPr="00E96F49" w:rsidRDefault="002F4333" w:rsidP="00D10D70">
            <w:pPr>
              <w:jc w:val="center"/>
              <w:rPr>
                <w:bCs/>
              </w:rPr>
            </w:pPr>
            <w:r w:rsidRPr="00E96F49">
              <w:t>Постановление Правительства РФ от 16.03.2022 №375</w:t>
            </w:r>
            <w:r w:rsidR="00D10D70" w:rsidRPr="00E96F49">
              <w:t xml:space="preserve"> (в редакции           </w:t>
            </w:r>
            <w:hyperlink r:id="rId29" w:history="1">
              <w:r w:rsidR="003644E7" w:rsidRPr="00E96F49">
                <w:rPr>
                  <w:bCs/>
                </w:rPr>
                <w:t> Постановлени</w:t>
              </w:r>
              <w:r w:rsidR="00D10D70" w:rsidRPr="00E96F49">
                <w:rPr>
                  <w:bCs/>
                </w:rPr>
                <w:t>я</w:t>
              </w:r>
              <w:r w:rsidR="003644E7" w:rsidRPr="00E96F49">
                <w:rPr>
                  <w:bCs/>
                </w:rPr>
                <w:t xml:space="preserve"> от 08.07.2022     № 1221</w:t>
              </w:r>
              <w:r w:rsidR="00D10D70" w:rsidRPr="00E96F49">
                <w:rPr>
                  <w:bCs/>
                </w:rPr>
                <w:t>)</w:t>
              </w:r>
              <w:r w:rsidR="003644E7" w:rsidRPr="00E96F49">
                <w:rPr>
                  <w:bCs/>
                </w:rPr>
                <w:t> </w:t>
              </w:r>
            </w:hyperlink>
          </w:p>
        </w:tc>
      </w:tr>
      <w:tr w:rsidR="00942A0A" w:rsidRPr="00D06920" w14:paraId="3007D7AE" w14:textId="77777777" w:rsidTr="00864040">
        <w:tc>
          <w:tcPr>
            <w:tcW w:w="710" w:type="dxa"/>
          </w:tcPr>
          <w:p w14:paraId="0FA1AF4B" w14:textId="77777777" w:rsidR="00942A0A" w:rsidRPr="00E96F49" w:rsidRDefault="00942A0A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8CE8299" w14:textId="20B385B4" w:rsidR="00942A0A" w:rsidRPr="00E96F49" w:rsidRDefault="001D0A81" w:rsidP="00F03B38">
            <w:r w:rsidRPr="00E96F49">
              <w:t>Л</w:t>
            </w:r>
            <w:r w:rsidR="00942A0A" w:rsidRPr="00E96F49">
              <w:t>ьготны</w:t>
            </w:r>
            <w:r w:rsidRPr="00E96F49">
              <w:t>е</w:t>
            </w:r>
            <w:r w:rsidR="00942A0A" w:rsidRPr="00E96F49">
              <w:t xml:space="preserve"> кредит</w:t>
            </w:r>
            <w:r w:rsidRPr="00E96F49">
              <w:t>ы</w:t>
            </w:r>
            <w:r w:rsidR="00942A0A" w:rsidRPr="00E96F49">
              <w:t xml:space="preserve"> системообразующим организациям </w:t>
            </w:r>
            <w:r w:rsidR="00942A0A" w:rsidRPr="00E96F49">
              <w:rPr>
                <w:color w:val="000000"/>
                <w:shd w:val="clear" w:color="auto" w:fill="FFFFFF"/>
              </w:rPr>
              <w:lastRenderedPageBreak/>
              <w:t xml:space="preserve">транспортного комплекса </w:t>
            </w:r>
            <w:r w:rsidR="00942A0A" w:rsidRPr="00E96F4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45" w:type="dxa"/>
          </w:tcPr>
          <w:p w14:paraId="124B05CA" w14:textId="77777777" w:rsidR="005A07A2" w:rsidRPr="00E96F49" w:rsidRDefault="005A07A2">
            <w:r w:rsidRPr="00E96F49">
              <w:lastRenderedPageBreak/>
              <w:t xml:space="preserve">Предоставляется на: </w:t>
            </w:r>
          </w:p>
          <w:p w14:paraId="6B415961" w14:textId="6DF5A066" w:rsidR="005A07A2" w:rsidRPr="00E96F49" w:rsidRDefault="005A07A2">
            <w:r w:rsidRPr="00E96F49">
              <w:t>пополнение оборотных средств</w:t>
            </w:r>
            <w:r w:rsidR="009B4511" w:rsidRPr="00E96F49">
              <w:t>.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5A07A2" w:rsidRPr="00E96F49" w14:paraId="75145C5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0F218" w14:textId="77777777" w:rsidR="005A07A2" w:rsidRPr="00E96F49" w:rsidRDefault="005A07A2" w:rsidP="005A07A2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5A07A2" w:rsidRPr="00E96F49" w14:paraId="5A048E8E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70C03" w14:textId="4900F394" w:rsidR="005A07A2" w:rsidRPr="00E96F49" w:rsidRDefault="005A07A2" w:rsidP="005A07A2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lastRenderedPageBreak/>
                    <w:t>- процентная ставка 11% годовых;</w:t>
                  </w:r>
                </w:p>
              </w:tc>
            </w:tr>
            <w:tr w:rsidR="005A07A2" w:rsidRPr="00E96F49" w14:paraId="177A30F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ACFDF" w14:textId="77777777" w:rsidR="005A07A2" w:rsidRPr="00E96F49" w:rsidRDefault="005A07A2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- </w:t>
                  </w:r>
                  <w:r w:rsidR="00387B9F" w:rsidRPr="00E96F49">
                    <w:rPr>
                      <w:sz w:val="22"/>
                      <w:szCs w:val="22"/>
                    </w:rPr>
                    <w:t>с</w:t>
                  </w:r>
                  <w:r w:rsidRPr="00E96F49">
                    <w:rPr>
                      <w:sz w:val="22"/>
                      <w:szCs w:val="22"/>
                    </w:rPr>
                    <w:t>рок кредита до 1 года</w:t>
                  </w:r>
                  <w:r w:rsidR="00387B9F" w:rsidRPr="00E96F49">
                    <w:rPr>
                      <w:sz w:val="22"/>
                      <w:szCs w:val="22"/>
                    </w:rPr>
                    <w:t>;</w:t>
                  </w:r>
                </w:p>
                <w:p w14:paraId="262B1F5A" w14:textId="1AE31601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- сумма кредита:</w:t>
                  </w:r>
                  <w:r w:rsidR="00AA7731" w:rsidRPr="00E96F49">
                    <w:rPr>
                      <w:sz w:val="22"/>
                      <w:szCs w:val="22"/>
                    </w:rPr>
                    <w:t xml:space="preserve"> </w:t>
                  </w:r>
                  <w:r w:rsidRPr="00E96F49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61338360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юридическим лицом, входящим в группу лиц </w:t>
                  </w:r>
                </w:p>
                <w:p w14:paraId="24BE83A0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системообразующей организации, не </w:t>
                  </w:r>
                </w:p>
                <w:p w14:paraId="692F291E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превышает 10 млрд. рублей; </w:t>
                  </w:r>
                </w:p>
                <w:p w14:paraId="0C461530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249B95FC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системообразующей организацией,</w:t>
                  </w:r>
                </w:p>
                <w:p w14:paraId="57ABDDF7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 не превышает 30 млрд. рублей; для группы лиц</w:t>
                  </w:r>
                </w:p>
                <w:p w14:paraId="5428ECEA" w14:textId="77777777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 одной системообразующей организации </w:t>
                  </w:r>
                </w:p>
                <w:p w14:paraId="5657CC8A" w14:textId="1FD5CD8F" w:rsidR="00387B9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(включая эту системообразующую организацию)</w:t>
                  </w:r>
                </w:p>
                <w:p w14:paraId="2B34C18F" w14:textId="77777777" w:rsidR="00A735BF" w:rsidRPr="00E96F49" w:rsidRDefault="00387B9F" w:rsidP="00387B9F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 не превышает 30 млрд. рублей</w:t>
                  </w:r>
                  <w:r w:rsidR="00A735BF" w:rsidRPr="00E96F49">
                    <w:rPr>
                      <w:sz w:val="22"/>
                      <w:szCs w:val="22"/>
                    </w:rPr>
                    <w:t>.</w:t>
                  </w:r>
                </w:p>
                <w:p w14:paraId="1A651766" w14:textId="77777777" w:rsidR="00A735BF" w:rsidRPr="00E96F49" w:rsidRDefault="00A735BF" w:rsidP="00387B9F">
                  <w:pP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96F4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Создание информационного сервиса ФНС России, </w:t>
                  </w:r>
                </w:p>
                <w:p w14:paraId="0659DAEF" w14:textId="77777777" w:rsidR="00A735BF" w:rsidRPr="00E96F49" w:rsidRDefault="00A735BF" w:rsidP="00387B9F">
                  <w:pP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96F4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который позволит аккумулировать сведения по </w:t>
                  </w:r>
                </w:p>
                <w:p w14:paraId="02F54C3B" w14:textId="66CD4423" w:rsidR="00C012C0" w:rsidRPr="00E96F49" w:rsidRDefault="00A735BF" w:rsidP="00D10D70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льготным кредитам</w:t>
                  </w:r>
                  <w:r w:rsidR="00D10D70" w:rsidRPr="00E96F4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c>
            </w:tr>
          </w:tbl>
          <w:p w14:paraId="357503D2" w14:textId="77777777" w:rsidR="00942A0A" w:rsidRPr="00E96F49" w:rsidRDefault="00942A0A" w:rsidP="002F4333">
            <w:pPr>
              <w:jc w:val="both"/>
            </w:pPr>
          </w:p>
        </w:tc>
        <w:tc>
          <w:tcPr>
            <w:tcW w:w="3827" w:type="dxa"/>
          </w:tcPr>
          <w:p w14:paraId="652059C4" w14:textId="69540A1C" w:rsidR="00942A0A" w:rsidRPr="00E96F49" w:rsidRDefault="005A07A2" w:rsidP="00D10D70">
            <w:pPr>
              <w:jc w:val="center"/>
            </w:pPr>
            <w:r w:rsidRPr="00E96F49">
              <w:lastRenderedPageBreak/>
              <w:t xml:space="preserve">Системообразующие организации </w:t>
            </w:r>
            <w:r w:rsidRPr="00E96F49">
              <w:rPr>
                <w:color w:val="000000"/>
                <w:shd w:val="clear" w:color="auto" w:fill="FFFFFF"/>
              </w:rPr>
              <w:t xml:space="preserve">транспортного комплекса и организации, входящие в группу лиц </w:t>
            </w:r>
            <w:r w:rsidRPr="00E96F49">
              <w:rPr>
                <w:color w:val="000000"/>
                <w:shd w:val="clear" w:color="auto" w:fill="FFFFFF"/>
              </w:rPr>
              <w:lastRenderedPageBreak/>
              <w:t>системообразующей организации, видам деятельности которых  относятся в том числе перевозка пассажиров метрополитеном, регулярные перевозки пассажиров автобусами, троллейбусами, трамваями в городском и пригородном сообщении и  др.</w:t>
            </w:r>
          </w:p>
        </w:tc>
        <w:tc>
          <w:tcPr>
            <w:tcW w:w="1701" w:type="dxa"/>
          </w:tcPr>
          <w:p w14:paraId="2520A32D" w14:textId="7A3EEA70" w:rsidR="00942A0A" w:rsidRPr="00E96F49" w:rsidRDefault="00164DCF" w:rsidP="00164DCF">
            <w:pPr>
              <w:jc w:val="center"/>
            </w:pPr>
            <w:r w:rsidRPr="00E96F49">
              <w:lastRenderedPageBreak/>
              <w:t>Министерство транспорта РФ</w:t>
            </w:r>
          </w:p>
        </w:tc>
        <w:tc>
          <w:tcPr>
            <w:tcW w:w="1843" w:type="dxa"/>
          </w:tcPr>
          <w:p w14:paraId="0D4CCFC8" w14:textId="69356615" w:rsidR="003644E7" w:rsidRPr="00E96F49" w:rsidRDefault="00387B9F" w:rsidP="00B54752">
            <w:pPr>
              <w:jc w:val="center"/>
              <w:rPr>
                <w:bCs/>
              </w:rPr>
            </w:pPr>
            <w:r w:rsidRPr="00E96F49">
              <w:rPr>
                <w:bCs/>
                <w:shd w:val="clear" w:color="auto" w:fill="FFFFFF"/>
              </w:rPr>
              <w:t xml:space="preserve">Постановление </w:t>
            </w:r>
            <w:hyperlink r:id="rId30" w:history="1">
              <w:r w:rsidRPr="00E96F49">
                <w:rPr>
                  <w:bCs/>
                </w:rPr>
                <w:t xml:space="preserve">  от</w:t>
              </w:r>
              <w:r w:rsidR="00B54752" w:rsidRPr="00E96F49">
                <w:rPr>
                  <w:bCs/>
                </w:rPr>
                <w:t xml:space="preserve"> </w:t>
              </w:r>
              <w:r w:rsidRPr="00E96F49">
                <w:rPr>
                  <w:bCs/>
                </w:rPr>
                <w:t>2</w:t>
              </w:r>
              <w:r w:rsidR="00B54752" w:rsidRPr="00E96F49">
                <w:rPr>
                  <w:bCs/>
                </w:rPr>
                <w:t>3</w:t>
              </w:r>
              <w:r w:rsidRPr="00E96F49">
                <w:rPr>
                  <w:bCs/>
                </w:rPr>
                <w:t>.04.2022      № 745</w:t>
              </w:r>
            </w:hyperlink>
            <w:r w:rsidR="00D10D70" w:rsidRPr="00E96F49">
              <w:t xml:space="preserve">(в </w:t>
            </w:r>
            <w:r w:rsidR="00D10D70" w:rsidRPr="00E96F49">
              <w:lastRenderedPageBreak/>
              <w:t xml:space="preserve">редакции           </w:t>
            </w:r>
            <w:hyperlink r:id="rId31" w:history="1">
              <w:r w:rsidR="00D10D70" w:rsidRPr="00E96F49">
                <w:rPr>
                  <w:bCs/>
                </w:rPr>
                <w:t> Постановления от 08.07.2022     № 1221) </w:t>
              </w:r>
            </w:hyperlink>
          </w:p>
          <w:p w14:paraId="542B4171" w14:textId="77777777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1E4604CC" w14:textId="77777777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1EA19246" w14:textId="77777777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1B3DFEAE" w14:textId="77777777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180B24B8" w14:textId="77777777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4342B07F" w14:textId="4E382E42" w:rsidR="003644E7" w:rsidRPr="00E96F49" w:rsidRDefault="003644E7" w:rsidP="00B54752">
            <w:pPr>
              <w:jc w:val="center"/>
              <w:rPr>
                <w:bCs/>
              </w:rPr>
            </w:pPr>
          </w:p>
          <w:p w14:paraId="5C5382CD" w14:textId="561B90A6" w:rsidR="009B4511" w:rsidRPr="00E96F49" w:rsidRDefault="009B4511" w:rsidP="00B54752">
            <w:pPr>
              <w:jc w:val="center"/>
              <w:rPr>
                <w:bCs/>
              </w:rPr>
            </w:pPr>
          </w:p>
          <w:p w14:paraId="7A8902A6" w14:textId="77777777" w:rsidR="009B4511" w:rsidRPr="00E96F49" w:rsidRDefault="009B4511" w:rsidP="00B54752">
            <w:pPr>
              <w:jc w:val="center"/>
              <w:rPr>
                <w:bCs/>
              </w:rPr>
            </w:pPr>
          </w:p>
          <w:p w14:paraId="03FF6089" w14:textId="503150B9" w:rsidR="003644E7" w:rsidRPr="00E96F49" w:rsidRDefault="00933837" w:rsidP="00B54752">
            <w:pPr>
              <w:jc w:val="center"/>
              <w:rPr>
                <w:bCs/>
              </w:rPr>
            </w:pPr>
            <w:hyperlink r:id="rId32" w:history="1">
              <w:r w:rsidR="003644E7" w:rsidRPr="00E96F49">
                <w:rPr>
                  <w:bCs/>
                </w:rPr>
                <w:t>  </w:t>
              </w:r>
            </w:hyperlink>
          </w:p>
          <w:p w14:paraId="7020A932" w14:textId="6BA06995" w:rsidR="003644E7" w:rsidRPr="00E96F49" w:rsidRDefault="003644E7" w:rsidP="00B54752">
            <w:pPr>
              <w:jc w:val="center"/>
            </w:pPr>
          </w:p>
        </w:tc>
      </w:tr>
      <w:tr w:rsidR="0061168F" w:rsidRPr="00D06920" w14:paraId="5EADAC68" w14:textId="77777777" w:rsidTr="005832A8">
        <w:trPr>
          <w:trHeight w:val="330"/>
        </w:trPr>
        <w:tc>
          <w:tcPr>
            <w:tcW w:w="710" w:type="dxa"/>
          </w:tcPr>
          <w:p w14:paraId="785AF269" w14:textId="77777777" w:rsidR="0061168F" w:rsidRPr="00E96F49" w:rsidRDefault="0061168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412902B" w14:textId="15057470" w:rsidR="0061168F" w:rsidRPr="00E96F49" w:rsidRDefault="001D0A81" w:rsidP="000F1A9F">
            <w:r w:rsidRPr="00E96F49">
              <w:t>Л</w:t>
            </w:r>
            <w:r w:rsidR="0061168F" w:rsidRPr="00E96F49">
              <w:t>ьготны</w:t>
            </w:r>
            <w:r w:rsidRPr="00E96F49">
              <w:t>е</w:t>
            </w:r>
            <w:r w:rsidR="0061168F" w:rsidRPr="00E96F49">
              <w:t xml:space="preserve"> кредит</w:t>
            </w:r>
            <w:r w:rsidRPr="00E96F49">
              <w:t>ы</w:t>
            </w:r>
            <w:r w:rsidR="0061168F" w:rsidRPr="00E96F49">
              <w:t xml:space="preserve"> </w:t>
            </w:r>
            <w:r w:rsidR="0061168F" w:rsidRPr="00E96F49">
              <w:rPr>
                <w:color w:val="000000"/>
                <w:shd w:val="clear" w:color="auto" w:fill="FFFFFF"/>
              </w:rPr>
              <w:t xml:space="preserve">аккредитованным системообразующим организациям в сфере информационных технологий </w:t>
            </w:r>
          </w:p>
        </w:tc>
        <w:tc>
          <w:tcPr>
            <w:tcW w:w="5245" w:type="dxa"/>
          </w:tcPr>
          <w:p w14:paraId="068649D8" w14:textId="77777777" w:rsidR="001606C5" w:rsidRPr="00E96F49" w:rsidRDefault="001606C5" w:rsidP="001606C5">
            <w:r w:rsidRPr="00E96F49">
              <w:t xml:space="preserve">Предоставляется на: </w:t>
            </w:r>
          </w:p>
          <w:p w14:paraId="68CB972B" w14:textId="2F9AF60F" w:rsidR="001606C5" w:rsidRPr="00E96F49" w:rsidRDefault="001606C5" w:rsidP="001606C5">
            <w:r w:rsidRPr="00E96F49">
              <w:t>пополнение оборотных средств</w:t>
            </w:r>
            <w:r w:rsidR="009C347C" w:rsidRPr="00E96F49">
              <w:t>.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1606C5" w:rsidRPr="00E96F49" w14:paraId="12F214D7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34A31" w14:textId="77777777" w:rsidR="001606C5" w:rsidRPr="00E96F49" w:rsidRDefault="001606C5" w:rsidP="001606C5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1606C5" w:rsidRPr="00E96F49" w14:paraId="2E28AAE4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164A2E" w14:textId="77777777" w:rsidR="001606C5" w:rsidRPr="00E96F49" w:rsidRDefault="001606C5" w:rsidP="001606C5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- процентная ставка 11% годовых;</w:t>
                  </w:r>
                </w:p>
              </w:tc>
            </w:tr>
          </w:tbl>
          <w:p w14:paraId="4E8595A5" w14:textId="77777777" w:rsidR="001606C5" w:rsidRPr="00E96F49" w:rsidRDefault="001606C5" w:rsidP="001606C5">
            <w:r w:rsidRPr="00E96F49">
              <w:t>- срок кредита до 1 года;</w:t>
            </w:r>
          </w:p>
          <w:p w14:paraId="2AEE79AC" w14:textId="7A50E58C" w:rsidR="001606C5" w:rsidRPr="00E96F49" w:rsidRDefault="001606C5" w:rsidP="00C556EF">
            <w:r w:rsidRPr="00E96F49">
              <w:t>- сумма кредита:</w:t>
            </w:r>
            <w:r w:rsidR="00C556EF" w:rsidRPr="00E96F49">
              <w:t xml:space="preserve"> </w:t>
            </w:r>
            <w:r w:rsidRPr="00E96F49">
              <w:t>не превышает 10 млрд. рублей, а для группы лиц одной системообразующей организации (включая эту системообразующую организацию) - не превышает 30 млрд. рублей</w:t>
            </w:r>
            <w:r w:rsidR="00C556EF" w:rsidRPr="00E96F49">
              <w:t>.</w:t>
            </w:r>
            <w:r w:rsidRPr="00E96F49">
              <w:t xml:space="preserve"> </w:t>
            </w:r>
          </w:p>
          <w:p w14:paraId="16C8FE9B" w14:textId="77777777" w:rsidR="0078606F" w:rsidRPr="00E96F49" w:rsidRDefault="0078606F" w:rsidP="001606C5">
            <w:pPr>
              <w:rPr>
                <w:color w:val="000000"/>
                <w:shd w:val="clear" w:color="auto" w:fill="FFFFFF"/>
              </w:rPr>
            </w:pPr>
          </w:p>
          <w:p w14:paraId="102B9C16" w14:textId="6AA26833" w:rsidR="001606C5" w:rsidRPr="00E96F49" w:rsidRDefault="0078606F" w:rsidP="001606C5">
            <w:pPr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  <w:r w:rsidR="000D08CC" w:rsidRPr="00E96F49">
              <w:rPr>
                <w:color w:val="000000"/>
                <w:shd w:val="clear" w:color="auto" w:fill="FFFFFF"/>
              </w:rPr>
              <w:t>.</w:t>
            </w:r>
          </w:p>
          <w:p w14:paraId="73845041" w14:textId="518DA005" w:rsidR="000D08CC" w:rsidRPr="00E96F49" w:rsidRDefault="000D08CC" w:rsidP="001606C5">
            <w:pPr>
              <w:rPr>
                <w:color w:val="000000"/>
                <w:shd w:val="clear" w:color="auto" w:fill="FFFFFF"/>
              </w:rPr>
            </w:pPr>
          </w:p>
          <w:p w14:paraId="3C59F84C" w14:textId="6465A9F6" w:rsidR="00C808F4" w:rsidRPr="00E96F49" w:rsidRDefault="00C808F4" w:rsidP="00C808F4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Установлена возможность за счет кредитных средств предоставлять внутригрупповые займы системообразующей организацией, а также возможность пополнения расчетного счета заемщика, открытого в иной кредитной организации, в целях расчетов с зарубежными поставщиками в течение пяти рабочих дней и выплаты заработной платы.</w:t>
            </w:r>
          </w:p>
          <w:p w14:paraId="67319C5B" w14:textId="059657FB" w:rsidR="00A869CA" w:rsidRPr="00E96F49" w:rsidRDefault="00C808F4" w:rsidP="00C808F4">
            <w:pPr>
              <w:shd w:val="clear" w:color="auto" w:fill="FFFFFF"/>
            </w:pPr>
            <w:r w:rsidRPr="00E96F49">
              <w:rPr>
                <w:color w:val="000000"/>
              </w:rPr>
              <w:t xml:space="preserve">Уточняется период льготного кредитования - не более 12 месяцев со дня заключения кредитного </w:t>
            </w:r>
            <w:r w:rsidRPr="00E96F49">
              <w:rPr>
                <w:color w:val="000000"/>
              </w:rPr>
              <w:lastRenderedPageBreak/>
              <w:t>договора (соглашения) и не позднее 31 декабря 2023 года.</w:t>
            </w:r>
          </w:p>
        </w:tc>
        <w:tc>
          <w:tcPr>
            <w:tcW w:w="3827" w:type="dxa"/>
          </w:tcPr>
          <w:p w14:paraId="08A98526" w14:textId="77777777" w:rsidR="0061168F" w:rsidRPr="00E96F49" w:rsidRDefault="006B069A" w:rsidP="006B069A">
            <w:pPr>
              <w:jc w:val="center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lastRenderedPageBreak/>
              <w:t>А</w:t>
            </w:r>
            <w:r w:rsidR="001606C5" w:rsidRPr="00E96F49">
              <w:rPr>
                <w:color w:val="000000"/>
                <w:shd w:val="clear" w:color="auto" w:fill="FFFFFF"/>
              </w:rPr>
              <w:t>ккредитованные системообразующие организации в сфере информационных технологий, а также организации, входящие в группу лиц системообразующей организации в сфере информационных технологий</w:t>
            </w:r>
            <w:r w:rsidR="000D08CC" w:rsidRPr="00E96F49">
              <w:rPr>
                <w:color w:val="000000"/>
                <w:shd w:val="clear" w:color="auto" w:fill="FFFFFF"/>
              </w:rPr>
              <w:t>.</w:t>
            </w:r>
          </w:p>
          <w:p w14:paraId="4FAC8125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3F32E43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CF9071B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D9B54E5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7D5432A6" w14:textId="53F23118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D525AAF" w14:textId="77777777" w:rsidR="00720BAA" w:rsidRPr="00E96F49" w:rsidRDefault="00720BAA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A8287FF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5F9DB43" w14:textId="77777777" w:rsidR="000D08CC" w:rsidRPr="00E96F49" w:rsidRDefault="000D08CC" w:rsidP="006B069A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75484DFC" w14:textId="3381CAF7" w:rsidR="000D08CC" w:rsidRPr="00E96F49" w:rsidRDefault="000D08CC" w:rsidP="006B069A">
            <w:pPr>
              <w:jc w:val="center"/>
            </w:pPr>
            <w:r w:rsidRPr="00E96F49">
              <w:rPr>
                <w:color w:val="000000"/>
                <w:shd w:val="clear" w:color="auto" w:fill="FFFFFF"/>
              </w:rPr>
              <w:t>Субъекты МСП</w:t>
            </w:r>
          </w:p>
        </w:tc>
        <w:tc>
          <w:tcPr>
            <w:tcW w:w="1701" w:type="dxa"/>
          </w:tcPr>
          <w:p w14:paraId="737F9866" w14:textId="77777777" w:rsidR="001606C5" w:rsidRPr="00E96F49" w:rsidRDefault="001606C5" w:rsidP="001606C5">
            <w:pPr>
              <w:jc w:val="both"/>
            </w:pPr>
            <w:r w:rsidRPr="00E96F49">
              <w:t xml:space="preserve">Министерство цифрового развития, связи и массовых коммуникаций Российской Федерации </w:t>
            </w:r>
          </w:p>
          <w:p w14:paraId="71E4B135" w14:textId="77777777" w:rsidR="0061168F" w:rsidRPr="00E96F49" w:rsidRDefault="0061168F" w:rsidP="002F4333">
            <w:pPr>
              <w:jc w:val="center"/>
            </w:pPr>
          </w:p>
        </w:tc>
        <w:tc>
          <w:tcPr>
            <w:tcW w:w="1843" w:type="dxa"/>
          </w:tcPr>
          <w:p w14:paraId="67E316B6" w14:textId="33900563" w:rsidR="0061168F" w:rsidRPr="00E96F49" w:rsidRDefault="001606C5" w:rsidP="001606C5">
            <w:pPr>
              <w:jc w:val="center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 xml:space="preserve">Постановление </w:t>
            </w:r>
            <w:r w:rsidR="0061168F" w:rsidRPr="00E96F49">
              <w:rPr>
                <w:color w:val="000000"/>
                <w:shd w:val="clear" w:color="auto" w:fill="FFFFFF"/>
              </w:rPr>
              <w:t xml:space="preserve">от 26.04.2022 </w:t>
            </w:r>
            <w:r w:rsidRPr="00E96F49">
              <w:rPr>
                <w:color w:val="000000"/>
                <w:shd w:val="clear" w:color="auto" w:fill="FFFFFF"/>
              </w:rPr>
              <w:t xml:space="preserve">    №</w:t>
            </w:r>
            <w:r w:rsidR="0061168F" w:rsidRPr="00E96F49">
              <w:rPr>
                <w:color w:val="000000"/>
                <w:shd w:val="clear" w:color="auto" w:fill="FFFFFF"/>
              </w:rPr>
              <w:t xml:space="preserve"> 754 </w:t>
            </w:r>
            <w:r w:rsidR="005832A8" w:rsidRPr="00E96F49">
              <w:rPr>
                <w:color w:val="000000"/>
                <w:shd w:val="clear" w:color="auto" w:fill="FFFFFF"/>
              </w:rPr>
              <w:t>(в редакции Постановления от 22.12.2022     № 2375)</w:t>
            </w:r>
            <w:r w:rsidR="0061168F" w:rsidRPr="00E96F49">
              <w:rPr>
                <w:color w:val="000000"/>
                <w:shd w:val="clear" w:color="auto" w:fill="FFFFFF"/>
              </w:rPr>
              <w:t xml:space="preserve"> </w:t>
            </w:r>
          </w:p>
          <w:p w14:paraId="6B15E420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77E3CA4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1AC1ACA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3B9CB937" w14:textId="4E858DEE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74A2CF21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808ED6A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35A9513B" w14:textId="77777777" w:rsidR="003644E7" w:rsidRPr="00E96F49" w:rsidRDefault="003644E7" w:rsidP="001606C5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D6F3769" w14:textId="4CC3CE03" w:rsidR="00C808F4" w:rsidRPr="00E96F49" w:rsidRDefault="00C808F4" w:rsidP="00C808F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3A7DC4" w:rsidRPr="00D06920" w14:paraId="108450A1" w14:textId="77777777" w:rsidTr="00864040">
        <w:tc>
          <w:tcPr>
            <w:tcW w:w="710" w:type="dxa"/>
          </w:tcPr>
          <w:p w14:paraId="60232B6A" w14:textId="77777777" w:rsidR="003A7DC4" w:rsidRPr="00E96F49" w:rsidRDefault="003A7DC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6F79ED" w14:textId="241BF3EA" w:rsidR="003A7DC4" w:rsidRPr="00E96F49" w:rsidRDefault="00AA7731" w:rsidP="00AA7731">
            <w:pPr>
              <w:rPr>
                <w:bCs/>
              </w:rPr>
            </w:pPr>
            <w:r w:rsidRPr="00E96F49">
              <w:rPr>
                <w:bCs/>
              </w:rPr>
              <w:t>С</w:t>
            </w:r>
            <w:r w:rsidR="003A7DC4" w:rsidRPr="00E96F49">
              <w:rPr>
                <w:bCs/>
              </w:rPr>
              <w:t xml:space="preserve">убсидии </w:t>
            </w:r>
          </w:p>
          <w:p w14:paraId="32A54899" w14:textId="0F677211" w:rsidR="003A7DC4" w:rsidRPr="00E96F49" w:rsidRDefault="003A7DC4" w:rsidP="00AA7731">
            <w:pPr>
              <w:rPr>
                <w:bCs/>
              </w:rPr>
            </w:pPr>
            <w:r w:rsidRPr="00E96F49">
              <w:rPr>
                <w:bCs/>
              </w:rPr>
              <w:t xml:space="preserve">на возмещение части затрат на разработку цифровых платформ </w:t>
            </w:r>
          </w:p>
          <w:p w14:paraId="09DEE4B6" w14:textId="3ADEE126" w:rsidR="003A7DC4" w:rsidRPr="00E96F49" w:rsidRDefault="003A7DC4" w:rsidP="00AA7731">
            <w:pPr>
              <w:rPr>
                <w:bCs/>
              </w:rPr>
            </w:pPr>
            <w:r w:rsidRPr="00E96F49">
              <w:rPr>
                <w:bCs/>
              </w:rPr>
              <w:t xml:space="preserve">и программных продуктов в целях создания и (или) развития </w:t>
            </w:r>
          </w:p>
          <w:p w14:paraId="46F8C666" w14:textId="7644AD34" w:rsidR="003A7DC4" w:rsidRPr="00E96F49" w:rsidRDefault="003A7DC4" w:rsidP="00AA7731">
            <w:pPr>
              <w:rPr>
                <w:rFonts w:ascii="Arial" w:hAnsi="Arial" w:cs="Arial"/>
                <w:b/>
                <w:bCs/>
              </w:rPr>
            </w:pPr>
            <w:r w:rsidRPr="00E96F49">
              <w:rPr>
                <w:bCs/>
              </w:rPr>
              <w:t>производства высокотехнологичной</w:t>
            </w:r>
            <w:r w:rsidRPr="00E96F49">
              <w:rPr>
                <w:rFonts w:ascii="Arial" w:hAnsi="Arial" w:cs="Arial"/>
                <w:b/>
                <w:bCs/>
              </w:rPr>
              <w:t xml:space="preserve"> </w:t>
            </w:r>
            <w:r w:rsidRPr="00E96F49">
              <w:rPr>
                <w:bCs/>
              </w:rPr>
              <w:t>промышленной продукции</w:t>
            </w:r>
            <w:r w:rsidRPr="00E96F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04560AB" w14:textId="77777777" w:rsidR="003A7DC4" w:rsidRPr="00E96F49" w:rsidRDefault="003A7DC4" w:rsidP="0061168F"/>
        </w:tc>
        <w:tc>
          <w:tcPr>
            <w:tcW w:w="5245" w:type="dxa"/>
          </w:tcPr>
          <w:p w14:paraId="19C8DF64" w14:textId="6C38F3D1" w:rsidR="005832A8" w:rsidRPr="00E96F49" w:rsidRDefault="005832A8" w:rsidP="005832A8">
            <w:pPr>
              <w:ind w:firstLine="171"/>
              <w:jc w:val="both"/>
            </w:pPr>
            <w:r w:rsidRPr="00E96F49">
              <w:t xml:space="preserve">На возмещение не более 50% затрат, непосредственно связанных с разработкой цифровых платформ и (или) программных продуктов в целях создания и (или) развития производства высокотехнологичной промышленной продукции. </w:t>
            </w:r>
          </w:p>
          <w:p w14:paraId="54F5874E" w14:textId="7603338C" w:rsidR="005832A8" w:rsidRPr="00E96F49" w:rsidRDefault="005832A8" w:rsidP="005832A8">
            <w:pPr>
              <w:ind w:firstLine="30"/>
              <w:jc w:val="both"/>
            </w:pPr>
            <w:r w:rsidRPr="00E96F49">
              <w:t>Условия</w:t>
            </w:r>
            <w:r w:rsidR="00C40B23" w:rsidRPr="00E96F49">
              <w:t xml:space="preserve"> </w:t>
            </w:r>
            <w:r w:rsidRPr="00E96F49">
              <w:t>- срок выполнения научно-исследовательских, опытно-конструкторских и (или) технологических работ в рамках комплексного проекта не превышает 2 лет и их выполнение начато в срок не ранее 1 года, предшествующего году подачи заявки на участие в конкурсном отборе</w:t>
            </w:r>
            <w:r w:rsidR="00C40B23" w:rsidRPr="00E96F49">
              <w:t>.</w:t>
            </w:r>
            <w:r w:rsidRPr="00E96F49">
              <w:t xml:space="preserve"> </w:t>
            </w:r>
          </w:p>
          <w:p w14:paraId="409A4DD2" w14:textId="4D3B4C3D" w:rsidR="00C012C0" w:rsidRPr="00E96F49" w:rsidRDefault="00C012C0" w:rsidP="005832A8">
            <w:pPr>
              <w:shd w:val="clear" w:color="auto" w:fill="FFFFFF"/>
            </w:pPr>
          </w:p>
        </w:tc>
        <w:tc>
          <w:tcPr>
            <w:tcW w:w="3827" w:type="dxa"/>
          </w:tcPr>
          <w:p w14:paraId="51D561C9" w14:textId="28E2F77E" w:rsidR="001A475C" w:rsidRPr="00E96F49" w:rsidRDefault="00E04A8D" w:rsidP="006B069A">
            <w:pPr>
              <w:ind w:firstLine="540"/>
              <w:jc w:val="center"/>
            </w:pPr>
            <w:r w:rsidRPr="00E96F49">
              <w:rPr>
                <w:bCs/>
              </w:rPr>
              <w:t>Организации</w:t>
            </w:r>
            <w:r w:rsidR="001A475C" w:rsidRPr="00E96F49">
              <w:rPr>
                <w:bCs/>
              </w:rPr>
              <w:t xml:space="preserve">, </w:t>
            </w:r>
            <w:r w:rsidR="00AA7731" w:rsidRPr="00E96F49">
              <w:rPr>
                <w:bCs/>
              </w:rPr>
              <w:t>осуществляющие вид</w:t>
            </w:r>
            <w:r w:rsidR="001A475C" w:rsidRPr="00E96F49">
              <w:t xml:space="preserve"> деятельности по разработке компьютерного программного обеспечения, оказанию консультационных услуг в данной области и других сопутствующих услуг и (или) деятельность в области информационных технологий</w:t>
            </w:r>
            <w:r w:rsidR="009C050C" w:rsidRPr="00E96F49">
              <w:t>, получившие субсидии</w:t>
            </w:r>
          </w:p>
          <w:p w14:paraId="7AA858FD" w14:textId="04CA92CB" w:rsidR="003A7DC4" w:rsidRPr="00E96F49" w:rsidRDefault="003A7DC4" w:rsidP="00E04A8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54B129F" w14:textId="77777777" w:rsidR="00164DCF" w:rsidRPr="00E96F49" w:rsidRDefault="00164DCF" w:rsidP="00164DCF">
            <w:pPr>
              <w:jc w:val="both"/>
            </w:pPr>
            <w:r w:rsidRPr="00E96F49">
              <w:t xml:space="preserve">Министерство промышленности и торговли Российской Федерации </w:t>
            </w:r>
          </w:p>
          <w:p w14:paraId="276ACABD" w14:textId="77777777" w:rsidR="003A7DC4" w:rsidRPr="00E96F49" w:rsidRDefault="003A7DC4" w:rsidP="001606C5">
            <w:pPr>
              <w:jc w:val="both"/>
            </w:pPr>
          </w:p>
        </w:tc>
        <w:tc>
          <w:tcPr>
            <w:tcW w:w="1843" w:type="dxa"/>
          </w:tcPr>
          <w:p w14:paraId="24924EB8" w14:textId="1141ADEA" w:rsidR="000A2E38" w:rsidRPr="00E96F49" w:rsidRDefault="003A7DC4" w:rsidP="005832A8">
            <w:pPr>
              <w:jc w:val="center"/>
              <w:rPr>
                <w:b/>
                <w:u w:val="single"/>
              </w:rPr>
            </w:pPr>
            <w:r w:rsidRPr="00E96F49">
              <w:t>Постановление от 30.04.2019 №</w:t>
            </w:r>
            <w:r w:rsidR="00AA7731" w:rsidRPr="00E96F49">
              <w:t> </w:t>
            </w:r>
            <w:r w:rsidRPr="00E96F49">
              <w:t>529</w:t>
            </w:r>
            <w:r w:rsidR="00AA7731" w:rsidRPr="00E96F49">
              <w:t xml:space="preserve"> (</w:t>
            </w:r>
            <w:r w:rsidRPr="00E96F49">
              <w:t>в редакции Постановления</w:t>
            </w:r>
            <w:r w:rsidR="00AA7731" w:rsidRPr="00E96F49">
              <w:rPr>
                <w:color w:val="000000"/>
              </w:rPr>
              <w:t xml:space="preserve"> от </w:t>
            </w:r>
            <w:r w:rsidR="005832A8" w:rsidRPr="00E96F49">
              <w:rPr>
                <w:color w:val="392C69"/>
              </w:rPr>
              <w:t xml:space="preserve">22.11.2022      № </w:t>
            </w:r>
            <w:hyperlink r:id="rId33" w:history="1">
              <w:r w:rsidR="005832A8" w:rsidRPr="00E96F49">
                <w:t>2112)</w:t>
              </w:r>
            </w:hyperlink>
          </w:p>
          <w:p w14:paraId="2503783D" w14:textId="7110C417" w:rsidR="001C42B3" w:rsidRPr="00E96F49" w:rsidRDefault="001C42B3" w:rsidP="005832A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  <w:p w14:paraId="2B3FA715" w14:textId="77777777" w:rsidR="001C42B3" w:rsidRPr="00E96F49" w:rsidRDefault="001C42B3" w:rsidP="005832A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  <w:p w14:paraId="46F06CA2" w14:textId="77777777" w:rsidR="003A7DC4" w:rsidRPr="00E96F49" w:rsidRDefault="003A7DC4" w:rsidP="005832A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F4333" w:rsidRPr="00D06920" w14:paraId="357A565A" w14:textId="77777777" w:rsidTr="00864040">
        <w:tc>
          <w:tcPr>
            <w:tcW w:w="710" w:type="dxa"/>
          </w:tcPr>
          <w:p w14:paraId="1D62D66A" w14:textId="77777777" w:rsidR="002F4333" w:rsidRPr="00E96F49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C8619E" w14:textId="0631428F" w:rsidR="00DC290F" w:rsidRPr="00E96F49" w:rsidRDefault="001D0A81" w:rsidP="000F1A9F">
            <w:r w:rsidRPr="00E96F49">
              <w:t>Л</w:t>
            </w:r>
            <w:r w:rsidR="002F4333" w:rsidRPr="00E96F49">
              <w:t>ьготны</w:t>
            </w:r>
            <w:r w:rsidRPr="00E96F49">
              <w:t>е</w:t>
            </w:r>
            <w:r w:rsidR="002F4333" w:rsidRPr="00E96F49">
              <w:t xml:space="preserve"> кредит</w:t>
            </w:r>
            <w:r w:rsidRPr="00E96F49">
              <w:t>ы</w:t>
            </w:r>
            <w:r w:rsidR="002F4333" w:rsidRPr="00E96F49">
              <w:t xml:space="preserve"> системообразующим организациям промышленности и торговли </w:t>
            </w:r>
          </w:p>
        </w:tc>
        <w:tc>
          <w:tcPr>
            <w:tcW w:w="5245" w:type="dxa"/>
          </w:tcPr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9C347C" w:rsidRPr="00E96F49" w14:paraId="0FBF9930" w14:textId="77777777" w:rsidTr="009C347C">
              <w:trPr>
                <w:trHeight w:val="1519"/>
              </w:trPr>
              <w:tc>
                <w:tcPr>
                  <w:tcW w:w="15286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4C63BF" w14:textId="77777777" w:rsidR="009C347C" w:rsidRPr="00E96F49" w:rsidRDefault="009C347C" w:rsidP="009C347C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Предоставляется на: </w:t>
                  </w:r>
                </w:p>
                <w:p w14:paraId="6C8DE576" w14:textId="77777777" w:rsidR="009C347C" w:rsidRPr="00E96F49" w:rsidRDefault="009C347C" w:rsidP="009C347C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пополнение оборотных средств.</w:t>
                  </w:r>
                </w:p>
                <w:p w14:paraId="1AA8DC7A" w14:textId="77777777" w:rsidR="009C347C" w:rsidRPr="00E96F49" w:rsidRDefault="009C347C" w:rsidP="009C347C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  <w:p w14:paraId="65057B77" w14:textId="77777777" w:rsidR="0047435D" w:rsidRPr="00E96F49" w:rsidRDefault="009C347C" w:rsidP="009C347C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- процентная ставка от 9 до 11% годовых</w:t>
                  </w:r>
                  <w:r w:rsidR="0047435D" w:rsidRPr="00E96F49">
                    <w:rPr>
                      <w:sz w:val="22"/>
                      <w:szCs w:val="22"/>
                    </w:rPr>
                    <w:t>.</w:t>
                  </w:r>
                </w:p>
                <w:p w14:paraId="58A0E965" w14:textId="1976D41C" w:rsidR="0047435D" w:rsidRPr="00E96F49" w:rsidRDefault="0047435D" w:rsidP="0047435D">
                  <w:pPr>
                    <w:rPr>
                      <w:sz w:val="22"/>
                      <w:szCs w:val="22"/>
                    </w:rPr>
                  </w:pPr>
                  <w:r w:rsidRPr="00E96F49">
                    <w:rPr>
                      <w:color w:val="000000"/>
                      <w:sz w:val="22"/>
                      <w:szCs w:val="22"/>
                    </w:rPr>
                    <w:t xml:space="preserve">Размер: </w:t>
                  </w:r>
                  <w:r w:rsidRPr="00E96F49">
                    <w:rPr>
                      <w:sz w:val="22"/>
                      <w:szCs w:val="22"/>
                    </w:rPr>
                    <w:t>не более 10 млрд. рублей для заемщика,</w:t>
                  </w:r>
                </w:p>
                <w:p w14:paraId="7AA576AF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являющегося юридическим лицом, входящим в </w:t>
                  </w:r>
                </w:p>
                <w:p w14:paraId="6C59D2FB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группу лиц системообразующей организации,  </w:t>
                  </w:r>
                </w:p>
                <w:p w14:paraId="027BC1B4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не более 30 млрд. рублей для заемщика, </w:t>
                  </w:r>
                </w:p>
                <w:p w14:paraId="7323718B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являющегося системообразующей организацией, </w:t>
                  </w:r>
                </w:p>
                <w:p w14:paraId="503A3B76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а для группы лиц одной системообразующей</w:t>
                  </w:r>
                </w:p>
                <w:p w14:paraId="22BBF620" w14:textId="77777777" w:rsidR="0047435D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 xml:space="preserve"> организации (включая эту системообразующую </w:t>
                  </w:r>
                </w:p>
                <w:p w14:paraId="2437E7AD" w14:textId="603D1783" w:rsidR="009C347C" w:rsidRPr="00E96F49" w:rsidRDefault="0047435D" w:rsidP="0047435D">
                  <w:pPr>
                    <w:ind w:left="-78"/>
                    <w:rPr>
                      <w:sz w:val="22"/>
                      <w:szCs w:val="22"/>
                    </w:rPr>
                  </w:pPr>
                  <w:r w:rsidRPr="00E96F49">
                    <w:rPr>
                      <w:sz w:val="22"/>
                      <w:szCs w:val="22"/>
                    </w:rPr>
                    <w:t>организацию) не более 30 млрд. рублей.</w:t>
                  </w:r>
                </w:p>
              </w:tc>
            </w:tr>
          </w:tbl>
          <w:p w14:paraId="33C1F00C" w14:textId="77777777" w:rsidR="002F4333" w:rsidRPr="00E96F49" w:rsidRDefault="002F4333" w:rsidP="009C347C">
            <w:r w:rsidRPr="00E96F49">
              <w:t>Срок кредита до 1 года включительно.</w:t>
            </w:r>
          </w:p>
          <w:p w14:paraId="3D21FB9A" w14:textId="77777777" w:rsidR="009C347C" w:rsidRPr="00E96F49" w:rsidRDefault="00DE0522" w:rsidP="009C347C">
            <w:pPr>
              <w:jc w:val="both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Возможность получения банковских гарантий в рублях, размер которых не превышает 20 млрд рублей, а для группы лиц одной системообразующей организации (включая эту организацию) - не превышает 30 млрд рублей</w:t>
            </w:r>
            <w:r w:rsidR="009C347C" w:rsidRPr="00E96F49">
              <w:rPr>
                <w:color w:val="000000"/>
                <w:shd w:val="clear" w:color="auto" w:fill="FFFFFF"/>
              </w:rPr>
              <w:t>.</w:t>
            </w:r>
          </w:p>
          <w:p w14:paraId="528253AC" w14:textId="575F33BE" w:rsidR="00DE0522" w:rsidRPr="00E96F49" w:rsidRDefault="00DE0522" w:rsidP="009C347C">
            <w:pPr>
              <w:jc w:val="both"/>
            </w:pPr>
            <w:r w:rsidRPr="00E96F49">
              <w:t xml:space="preserve">Кредитным организациям, выдавшим </w:t>
            </w:r>
            <w:proofErr w:type="gramStart"/>
            <w:r w:rsidRPr="00E96F49">
              <w:t>банко</w:t>
            </w:r>
            <w:r w:rsidR="00271694" w:rsidRPr="00E96F49">
              <w:t>вскую гарантию</w:t>
            </w:r>
            <w:proofErr w:type="gramEnd"/>
            <w:r w:rsidR="00271694" w:rsidRPr="00E96F49">
              <w:t xml:space="preserve"> устанавливается </w:t>
            </w:r>
            <w:r w:rsidRPr="00E96F49">
              <w:t>льготная ставка вознаграждения в размере 1% годовых</w:t>
            </w:r>
            <w:r w:rsidR="009C347C" w:rsidRPr="00E96F49">
              <w:t>.</w:t>
            </w:r>
            <w:r w:rsidRPr="00E96F49">
              <w:t xml:space="preserve"> </w:t>
            </w:r>
          </w:p>
          <w:p w14:paraId="239E9272" w14:textId="14865154" w:rsidR="00DC290F" w:rsidRPr="00E96F49" w:rsidRDefault="00723133" w:rsidP="009C347C">
            <w:pPr>
              <w:jc w:val="both"/>
            </w:pPr>
            <w:r w:rsidRPr="00E96F49">
              <w:t>П</w:t>
            </w:r>
            <w:r w:rsidR="00DC290F" w:rsidRPr="00E96F49">
              <w:t>ериод предоставления льготной ставки</w:t>
            </w:r>
            <w:r w:rsidRPr="00E96F49">
              <w:t xml:space="preserve"> </w:t>
            </w:r>
            <w:r w:rsidR="00DC290F" w:rsidRPr="00E96F49">
              <w:t>составл</w:t>
            </w:r>
            <w:r w:rsidRPr="00E96F49">
              <w:t xml:space="preserve">яет </w:t>
            </w:r>
            <w:r w:rsidR="00DC290F" w:rsidRPr="00E96F49">
              <w:t>не более 12 месяцев начиная со дня заключения договора (соглашения) о предоставлении банковской гарантии</w:t>
            </w:r>
            <w:r w:rsidRPr="00E96F49">
              <w:t>.</w:t>
            </w:r>
          </w:p>
          <w:p w14:paraId="7FEAC539" w14:textId="6A9AD564" w:rsidR="00A735BF" w:rsidRPr="00E96F49" w:rsidRDefault="00A735BF" w:rsidP="009C347C">
            <w:pPr>
              <w:jc w:val="both"/>
              <w:rPr>
                <w:color w:val="000000"/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lastRenderedPageBreak/>
              <w:t>Создание информационного сервиса ФНС России, который позволит аккумулировать сведения по льготным кредитам</w:t>
            </w:r>
            <w:r w:rsidR="00D5672D" w:rsidRPr="00E96F49">
              <w:rPr>
                <w:color w:val="000000"/>
                <w:shd w:val="clear" w:color="auto" w:fill="FFFFFF"/>
              </w:rPr>
              <w:t>.</w:t>
            </w:r>
          </w:p>
          <w:p w14:paraId="00B375E0" w14:textId="77777777" w:rsidR="002F4333" w:rsidRPr="00E96F49" w:rsidRDefault="00D5672D" w:rsidP="0047435D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Кредитной организации - получателю субсидии предоставлено право в течение периода льготного кредитования: уменьшить значение льготной процентной ставки или увеличить сумму кредита в пределах установленных значений, предусмотрев такое изменение в дополнительном соглашении к кредитному договору (соглашению).</w:t>
            </w:r>
          </w:p>
          <w:p w14:paraId="6955E4AE" w14:textId="10AF9A06" w:rsidR="0069549C" w:rsidRPr="00E96F49" w:rsidRDefault="0069549C" w:rsidP="0069549C">
            <w:pPr>
              <w:shd w:val="clear" w:color="auto" w:fill="FFFFFF"/>
              <w:spacing w:after="240"/>
            </w:pPr>
            <w:r w:rsidRPr="00E96F49">
              <w:rPr>
                <w:color w:val="000000"/>
              </w:rPr>
              <w:t>Заемщик вправе  на период действия кредитного договора сохранять численность работников в размере менее 85% их численности по отношению к численности в месяце, предшествующем дате заключения кредитного договора, если в силу сезонного цикла работы или иных особенностей деятельности квартальный объем производства продукции сократится более чем на 15% относительно I квартала после даты заключения кредитного договора.</w:t>
            </w:r>
          </w:p>
        </w:tc>
        <w:tc>
          <w:tcPr>
            <w:tcW w:w="3827" w:type="dxa"/>
          </w:tcPr>
          <w:p w14:paraId="1F32D1D6" w14:textId="62B21EEB" w:rsidR="002F4333" w:rsidRPr="00E96F49" w:rsidRDefault="002F4333" w:rsidP="002F4333">
            <w:pPr>
              <w:jc w:val="center"/>
            </w:pPr>
            <w:r w:rsidRPr="00E96F49">
              <w:lastRenderedPageBreak/>
              <w:t>Системообразующие организации промышленности и торговли и организации, входящие в группу лиц системообразующих организации промышленности и торговли</w:t>
            </w:r>
          </w:p>
        </w:tc>
        <w:tc>
          <w:tcPr>
            <w:tcW w:w="1701" w:type="dxa"/>
          </w:tcPr>
          <w:p w14:paraId="0CD27531" w14:textId="77777777" w:rsidR="002F4333" w:rsidRPr="00E96F49" w:rsidRDefault="002F4333" w:rsidP="002F4333">
            <w:pPr>
              <w:jc w:val="center"/>
            </w:pPr>
            <w:r w:rsidRPr="00E96F49">
              <w:t>Министерство промышленности и торговли РФ, уполномоченные кредитные организации</w:t>
            </w:r>
          </w:p>
          <w:p w14:paraId="63C68411" w14:textId="77777777" w:rsidR="00CD51FE" w:rsidRPr="00E96F49" w:rsidRDefault="00CD51FE" w:rsidP="002F4333">
            <w:pPr>
              <w:jc w:val="center"/>
            </w:pPr>
          </w:p>
          <w:p w14:paraId="7BA8C46C" w14:textId="085306AA" w:rsidR="00CD51FE" w:rsidRPr="00E96F49" w:rsidRDefault="00CD51FE" w:rsidP="00CD51FE">
            <w:pPr>
              <w:jc w:val="center"/>
            </w:pPr>
            <w:r w:rsidRPr="00E96F49">
              <w:rPr>
                <w:shd w:val="clear" w:color="auto" w:fill="FFFFFF"/>
              </w:rPr>
              <w:t>АО «Всероссийский банк развития регионов», АО «</w:t>
            </w:r>
            <w:r w:rsidRPr="00E96F49">
              <w:rPr>
                <w:color w:val="000000"/>
                <w:shd w:val="clear" w:color="auto" w:fill="FFFFFF"/>
              </w:rPr>
              <w:t>Банк ДОМ.РФ» и Акционерный коммерческий банк "ЧЕЛИНДБАНК" </w:t>
            </w:r>
            <w:r w:rsidRPr="00E96F49">
              <w:rPr>
                <w:shd w:val="clear" w:color="auto" w:fill="FFFFFF"/>
              </w:rPr>
              <w:t xml:space="preserve"> (Распоряжение  </w:t>
            </w:r>
            <w:hyperlink r:id="rId34" w:history="1">
              <w:r w:rsidRPr="00E96F49">
                <w:rPr>
                  <w:bCs/>
                </w:rPr>
                <w:t>от 15.07.2022 № 1940-р</w:t>
              </w:r>
            </w:hyperlink>
            <w:r w:rsidRPr="00E96F49">
              <w:rPr>
                <w:bCs/>
                <w:shd w:val="clear" w:color="auto" w:fill="FFFFFF"/>
              </w:rPr>
              <w:t>)</w:t>
            </w:r>
            <w:r w:rsidRPr="00E96F49">
              <w:rPr>
                <w:shd w:val="clear" w:color="auto" w:fill="FFFFFF"/>
              </w:rPr>
              <w:t xml:space="preserve">  </w:t>
            </w:r>
          </w:p>
        </w:tc>
        <w:tc>
          <w:tcPr>
            <w:tcW w:w="1843" w:type="dxa"/>
          </w:tcPr>
          <w:p w14:paraId="11EFF7A0" w14:textId="441B3487" w:rsidR="003644E7" w:rsidRPr="00E96F49" w:rsidRDefault="002F4333" w:rsidP="00C40B23">
            <w:pPr>
              <w:jc w:val="center"/>
            </w:pPr>
            <w:r w:rsidRPr="00E96F49">
              <w:t>Постановление Правительства РФ от 17.03.2022 №</w:t>
            </w:r>
            <w:r w:rsidR="00C40593" w:rsidRPr="00E96F49">
              <w:t>393</w:t>
            </w:r>
            <w:r w:rsidR="000275A8" w:rsidRPr="00E96F49">
              <w:t xml:space="preserve"> (в редакции Постановления от </w:t>
            </w:r>
            <w:r w:rsidR="00C40B23" w:rsidRPr="00E96F49">
              <w:t>02.11.2022     № 1965)</w:t>
            </w:r>
          </w:p>
          <w:p w14:paraId="10E5E8C2" w14:textId="74A072E3" w:rsidR="00D5672D" w:rsidRPr="00E96F49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64665A" w14:textId="6713CB07" w:rsidR="00D5672D" w:rsidRPr="00E96F49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60C90B" w14:textId="77777777" w:rsidR="00D5672D" w:rsidRPr="00E96F49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213F50" w14:textId="77777777" w:rsidR="00DC290F" w:rsidRPr="00E96F49" w:rsidRDefault="00DC290F" w:rsidP="002F4333">
            <w:pPr>
              <w:jc w:val="center"/>
              <w:rPr>
                <w:bCs/>
              </w:rPr>
            </w:pPr>
          </w:p>
          <w:p w14:paraId="018CEB9D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1D21B7A5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1D731E6E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51A9F513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691B16E2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7379345D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37F41EE8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3AF26DD4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55C685E2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381AAD1B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27CBBF9A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488A5754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255FFF7A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411DD27F" w14:textId="77777777" w:rsidR="0069549C" w:rsidRPr="00E96F49" w:rsidRDefault="0069549C" w:rsidP="002F4333">
            <w:pPr>
              <w:jc w:val="center"/>
              <w:rPr>
                <w:bCs/>
              </w:rPr>
            </w:pPr>
          </w:p>
          <w:p w14:paraId="52FB498A" w14:textId="77777777" w:rsidR="0069549C" w:rsidRPr="00E96F49" w:rsidRDefault="0069549C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14846098" w14:textId="59CD70DC" w:rsidR="0069549C" w:rsidRPr="00E96F49" w:rsidRDefault="0069549C" w:rsidP="00C40B23">
            <w:pPr>
              <w:jc w:val="center"/>
              <w:rPr>
                <w:bCs/>
              </w:rPr>
            </w:pPr>
          </w:p>
        </w:tc>
      </w:tr>
      <w:tr w:rsidR="002F4333" w:rsidRPr="00D06920" w14:paraId="00DD628A" w14:textId="77777777" w:rsidTr="000F2641">
        <w:trPr>
          <w:trHeight w:val="3732"/>
        </w:trPr>
        <w:tc>
          <w:tcPr>
            <w:tcW w:w="710" w:type="dxa"/>
          </w:tcPr>
          <w:p w14:paraId="7D05C9CE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21BCD2F" w14:textId="3DF6896E" w:rsidR="002F4333" w:rsidRPr="00C412B3" w:rsidRDefault="001D0A81" w:rsidP="000F1A9F">
            <w:r w:rsidRPr="00C412B3">
              <w:t>Л</w:t>
            </w:r>
            <w:r w:rsidR="009679B5" w:rsidRPr="00C412B3">
              <w:t>ьготны</w:t>
            </w:r>
            <w:r w:rsidRPr="00C412B3">
              <w:t>е</w:t>
            </w:r>
            <w:r w:rsidR="009679B5" w:rsidRPr="00C412B3">
              <w:t xml:space="preserve"> </w:t>
            </w:r>
            <w:r w:rsidR="002F4333" w:rsidRPr="00C412B3">
              <w:t>кредит</w:t>
            </w:r>
            <w:r w:rsidRPr="00C412B3">
              <w:t>ы</w:t>
            </w:r>
            <w:r w:rsidR="002F4333" w:rsidRPr="00C412B3">
              <w:t xml:space="preserve"> системообразующим организациям топливно-энергетического комплекса </w:t>
            </w:r>
          </w:p>
        </w:tc>
        <w:tc>
          <w:tcPr>
            <w:tcW w:w="5245" w:type="dxa"/>
          </w:tcPr>
          <w:p w14:paraId="3E108F92" w14:textId="18D3B446" w:rsidR="002F4333" w:rsidRPr="00C412B3" w:rsidRDefault="002F4333" w:rsidP="002F4333">
            <w:r w:rsidRPr="00C412B3">
              <w:t xml:space="preserve"> Условия предоставления:</w:t>
            </w:r>
          </w:p>
          <w:p w14:paraId="58780490" w14:textId="4D8AFF73" w:rsidR="002F4333" w:rsidRPr="00C412B3" w:rsidRDefault="002F4333" w:rsidP="002F4333">
            <w:r w:rsidRPr="00C412B3">
              <w:t>- размер кредита рассчитывается исходя из одной четвертой выручки заемщика за 2021 год, умноженной на 0,7, и не превышает 10 млрд. рублей, а для юридических лиц, входящих в одну группу лиц одной системообразующей организации (включая эту системообразующую организацию), - не превышает 30 млрд. рублей;</w:t>
            </w:r>
          </w:p>
          <w:p w14:paraId="049C61CC" w14:textId="77777777" w:rsidR="002F4333" w:rsidRPr="00C412B3" w:rsidRDefault="002F4333" w:rsidP="002F4333">
            <w:r w:rsidRPr="00C412B3">
              <w:t>- процентная ставка - не более 11% процентов годовых;</w:t>
            </w:r>
          </w:p>
          <w:p w14:paraId="2185B1D4" w14:textId="77777777" w:rsidR="00123E96" w:rsidRPr="00C412B3" w:rsidRDefault="00123E96" w:rsidP="002F4333"/>
          <w:p w14:paraId="5F9B6CE6" w14:textId="4F3D7B2B" w:rsidR="00123E96" w:rsidRPr="00C412B3" w:rsidRDefault="00A735BF" w:rsidP="002F4333">
            <w:r w:rsidRPr="00C412B3">
              <w:rPr>
                <w:color w:val="000000"/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  <w:r w:rsidR="006B069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68AD91D0" w14:textId="0366E374" w:rsidR="002F4333" w:rsidRPr="00C412B3" w:rsidRDefault="00F03B38" w:rsidP="006B069A">
            <w:pPr>
              <w:jc w:val="center"/>
            </w:pPr>
            <w:r>
              <w:t>С</w:t>
            </w:r>
            <w:r w:rsidR="002F4333" w:rsidRPr="00C412B3">
              <w:t>истемообразующ</w:t>
            </w:r>
            <w:r>
              <w:t>ие</w:t>
            </w:r>
            <w:r w:rsidR="002F4333" w:rsidRPr="00C412B3">
              <w:t xml:space="preserve"> организаци</w:t>
            </w:r>
            <w:r>
              <w:t>и</w:t>
            </w:r>
            <w:r w:rsidR="002F4333" w:rsidRPr="00C412B3">
              <w:t xml:space="preserve"> </w:t>
            </w:r>
            <w:r w:rsidR="006B069A" w:rsidRPr="00C412B3">
              <w:t xml:space="preserve">топливно-энергетического комплекса </w:t>
            </w:r>
            <w:r w:rsidR="002F4333" w:rsidRPr="00C412B3">
              <w:t>и (или) юридическ</w:t>
            </w:r>
            <w:r>
              <w:t>ие</w:t>
            </w:r>
            <w:r w:rsidR="002F4333" w:rsidRPr="00C412B3">
              <w:t xml:space="preserve"> лиц</w:t>
            </w:r>
            <w:r>
              <w:t>а</w:t>
            </w:r>
            <w:r w:rsidR="002F4333" w:rsidRPr="00C412B3">
              <w:t>, входящее в группу лиц системообразующей организации</w:t>
            </w:r>
            <w:r w:rsidR="000F1A9F" w:rsidRPr="00C412B3">
              <w:t xml:space="preserve"> топливно-энергетического комплекса</w:t>
            </w:r>
          </w:p>
        </w:tc>
        <w:tc>
          <w:tcPr>
            <w:tcW w:w="1701" w:type="dxa"/>
          </w:tcPr>
          <w:p w14:paraId="12854E6E" w14:textId="77777777" w:rsidR="002F4333" w:rsidRPr="00A15053" w:rsidRDefault="002F4333" w:rsidP="00E61A14">
            <w:pPr>
              <w:jc w:val="center"/>
            </w:pPr>
            <w:r w:rsidRPr="00A15053">
              <w:t xml:space="preserve">Министерством энергетики Российской Федерации, кредитные </w:t>
            </w:r>
            <w:r w:rsidR="00E61A14" w:rsidRPr="00A15053">
              <w:t>о</w:t>
            </w:r>
            <w:r w:rsidRPr="00A15053">
              <w:t>рганизации</w:t>
            </w:r>
            <w:r w:rsidR="00CD51FE" w:rsidRPr="00A15053">
              <w:t>,</w:t>
            </w:r>
          </w:p>
          <w:p w14:paraId="65BFC5BB" w14:textId="33B4F0A0" w:rsidR="00CD51FE" w:rsidRPr="00A15053" w:rsidRDefault="00CD51FE" w:rsidP="00E61A14">
            <w:pPr>
              <w:jc w:val="center"/>
            </w:pPr>
            <w:r w:rsidRPr="00A15053">
              <w:rPr>
                <w:shd w:val="clear" w:color="auto" w:fill="FFFFFF"/>
              </w:rPr>
              <w:t xml:space="preserve">АО «Всероссийский банк развития регионов» (Распоряжение  </w:t>
            </w:r>
            <w:hyperlink r:id="rId35" w:history="1">
              <w:r w:rsidRPr="00A15053">
                <w:rPr>
                  <w:bCs/>
                </w:rPr>
                <w:t>от 15.07.2022 № 1940-р</w:t>
              </w:r>
            </w:hyperlink>
            <w:r w:rsidRPr="00A15053">
              <w:rPr>
                <w:bCs/>
                <w:shd w:val="clear" w:color="auto" w:fill="FFFFFF"/>
              </w:rPr>
              <w:t>)</w:t>
            </w:r>
            <w:r w:rsidRPr="00A15053">
              <w:rPr>
                <w:shd w:val="clear" w:color="auto" w:fill="FFFFFF"/>
              </w:rPr>
              <w:t xml:space="preserve">  </w:t>
            </w:r>
          </w:p>
        </w:tc>
        <w:tc>
          <w:tcPr>
            <w:tcW w:w="1843" w:type="dxa"/>
          </w:tcPr>
          <w:p w14:paraId="0C3B30D1" w14:textId="77777777" w:rsidR="00943B25" w:rsidRDefault="002F4333" w:rsidP="00943B25">
            <w:pPr>
              <w:jc w:val="center"/>
            </w:pPr>
            <w:r w:rsidRPr="00C412B3">
              <w:t>Постановление от 02.04.2022 № 574</w:t>
            </w:r>
            <w:r w:rsidR="00943B25">
              <w:t xml:space="preserve"> (в редакции </w:t>
            </w:r>
          </w:p>
          <w:p w14:paraId="091189BA" w14:textId="7887ED91" w:rsidR="00123E96" w:rsidRPr="00C412B3" w:rsidRDefault="00933837" w:rsidP="00943B25">
            <w:pPr>
              <w:jc w:val="center"/>
            </w:pPr>
            <w:hyperlink r:id="rId36" w:history="1">
              <w:r w:rsidR="003644E7" w:rsidRPr="00C412B3">
                <w:rPr>
                  <w:bCs/>
                </w:rPr>
                <w:t> Постановлени</w:t>
              </w:r>
              <w:r w:rsidR="00943B25">
                <w:rPr>
                  <w:bCs/>
                </w:rPr>
                <w:t>я</w:t>
              </w:r>
              <w:r w:rsidR="003644E7" w:rsidRPr="00C412B3">
                <w:rPr>
                  <w:bCs/>
                </w:rPr>
                <w:t xml:space="preserve"> от 08.07.2022     № 1221</w:t>
              </w:r>
              <w:r w:rsidR="00943B25">
                <w:rPr>
                  <w:bCs/>
                </w:rPr>
                <w:t>)</w:t>
              </w:r>
              <w:r w:rsidR="003644E7" w:rsidRPr="00C412B3">
                <w:rPr>
                  <w:bCs/>
                </w:rPr>
                <w:t> </w:t>
              </w:r>
            </w:hyperlink>
          </w:p>
        </w:tc>
      </w:tr>
      <w:tr w:rsidR="003F23C9" w:rsidRPr="00D06920" w14:paraId="46CA6D34" w14:textId="77777777" w:rsidTr="00864040">
        <w:tc>
          <w:tcPr>
            <w:tcW w:w="710" w:type="dxa"/>
          </w:tcPr>
          <w:p w14:paraId="0635E7BE" w14:textId="77777777" w:rsidR="003F23C9" w:rsidRPr="00D06920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0827C2" w14:textId="164037B0" w:rsidR="003F23C9" w:rsidRPr="00C412B3" w:rsidRDefault="003F23C9" w:rsidP="003F2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412B3">
              <w:rPr>
                <w:b w:val="0"/>
                <w:sz w:val="22"/>
                <w:szCs w:val="22"/>
              </w:rPr>
              <w:t>Льготные кредиты</w:t>
            </w:r>
            <w:r w:rsidRPr="00C412B3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на закупку приоритетной </w:t>
            </w:r>
            <w:r w:rsidRPr="00C412B3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lastRenderedPageBreak/>
              <w:t>импортной продукции</w:t>
            </w:r>
          </w:p>
        </w:tc>
        <w:tc>
          <w:tcPr>
            <w:tcW w:w="5245" w:type="dxa"/>
          </w:tcPr>
          <w:p w14:paraId="368FECDD" w14:textId="54D742EA" w:rsidR="003F23C9" w:rsidRPr="00C412B3" w:rsidRDefault="003F23C9" w:rsidP="001D0A81">
            <w:pPr>
              <w:shd w:val="clear" w:color="auto" w:fill="FFFFFF"/>
            </w:pPr>
            <w:r w:rsidRPr="00C412B3">
              <w:lastRenderedPageBreak/>
              <w:t xml:space="preserve">Для закупки сырья и комплектующих </w:t>
            </w:r>
            <w:r w:rsidR="007C35EA">
              <w:t>срок -</w:t>
            </w:r>
            <w:r w:rsidRPr="00C412B3">
              <w:t xml:space="preserve"> 1 год. Для оборудования и средств производства </w:t>
            </w:r>
            <w:r w:rsidR="006069E0" w:rsidRPr="00C412B3">
              <w:t>-</w:t>
            </w:r>
            <w:r w:rsidRPr="00C412B3">
              <w:t xml:space="preserve"> 3 года.</w:t>
            </w:r>
          </w:p>
          <w:p w14:paraId="1C991692" w14:textId="29A6621C" w:rsidR="00F5495B" w:rsidRPr="00C412B3" w:rsidRDefault="00EF329C" w:rsidP="007C35EA">
            <w:pPr>
              <w:shd w:val="clear" w:color="auto" w:fill="FFFFFF"/>
              <w:rPr>
                <w:b/>
                <w:color w:val="000000"/>
              </w:rPr>
            </w:pPr>
            <w:r w:rsidRPr="00C412B3">
              <w:t>Продукция включена в перечень № 1 Постановления.</w:t>
            </w:r>
          </w:p>
          <w:p w14:paraId="7872E2DC" w14:textId="40BCCD27" w:rsidR="00F5495B" w:rsidRPr="00C412B3" w:rsidRDefault="00F5495B" w:rsidP="00F549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C412B3">
              <w:rPr>
                <w:b w:val="0"/>
                <w:color w:val="000000"/>
                <w:sz w:val="22"/>
                <w:szCs w:val="22"/>
              </w:rPr>
              <w:lastRenderedPageBreak/>
              <w:t>Расширен перечень приоритетной импортной продукции: орехи, кофе нежареный, чай, какао-бобы и какао-паста, пищевые продукты для диетического и лечебного питания, некоторые лекарственные средства, состоящие из смешанных или несмешанных продуктов, для использования в терапевтических или профилактических целях, машины или механизмы для уборки или обмолота сельскохозяйственных культур и пр.</w:t>
            </w:r>
          </w:p>
          <w:p w14:paraId="6A76181E" w14:textId="77777777" w:rsidR="00F5495B" w:rsidRPr="00C412B3" w:rsidRDefault="00F5495B" w:rsidP="00F5495B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 xml:space="preserve">Льготные кредиты предоставляются на финансирование контрактов, предусматривающих импорт товара (продукции), сумма </w:t>
            </w:r>
            <w:proofErr w:type="gramStart"/>
            <w:r w:rsidRPr="00C412B3">
              <w:rPr>
                <w:color w:val="000000"/>
              </w:rPr>
              <w:t>обязательств  по</w:t>
            </w:r>
            <w:proofErr w:type="gramEnd"/>
            <w:r w:rsidRPr="00C412B3">
              <w:rPr>
                <w:color w:val="000000"/>
              </w:rPr>
              <w:t xml:space="preserve"> которым составляет от 3 млн рублей и выше, а льготная ставка - не более чем 30% ключевой ставки Банка России, увеличенной на 3 процентных пункта.</w:t>
            </w:r>
          </w:p>
          <w:p w14:paraId="1CEA1F1C" w14:textId="1D03E185" w:rsidR="00F5495B" w:rsidRPr="00C412B3" w:rsidRDefault="00F5495B" w:rsidP="00F5495B">
            <w:pPr>
              <w:shd w:val="clear" w:color="auto" w:fill="FFFFFF"/>
            </w:pPr>
            <w:r w:rsidRPr="00C412B3">
              <w:rPr>
                <w:color w:val="000000"/>
              </w:rPr>
              <w:t> </w:t>
            </w:r>
          </w:p>
        </w:tc>
        <w:tc>
          <w:tcPr>
            <w:tcW w:w="3827" w:type="dxa"/>
          </w:tcPr>
          <w:p w14:paraId="5CB842A5" w14:textId="165747B4" w:rsidR="003F23C9" w:rsidRPr="00C412B3" w:rsidRDefault="00EF329C" w:rsidP="00BC1240">
            <w:pPr>
              <w:jc w:val="center"/>
              <w:rPr>
                <w:shd w:val="clear" w:color="auto" w:fill="FFFFFF"/>
              </w:rPr>
            </w:pPr>
            <w:r w:rsidRPr="00C412B3">
              <w:rPr>
                <w:shd w:val="clear" w:color="auto" w:fill="FFFFFF"/>
              </w:rPr>
              <w:lastRenderedPageBreak/>
              <w:t>Юридическ</w:t>
            </w:r>
            <w:r w:rsidR="00BC1240" w:rsidRPr="00C412B3">
              <w:rPr>
                <w:shd w:val="clear" w:color="auto" w:fill="FFFFFF"/>
              </w:rPr>
              <w:t>ие</w:t>
            </w:r>
            <w:r w:rsidRPr="00C412B3">
              <w:rPr>
                <w:shd w:val="clear" w:color="auto" w:fill="FFFFFF"/>
              </w:rPr>
              <w:t xml:space="preserve"> лиц</w:t>
            </w:r>
            <w:r w:rsidR="00BC1240" w:rsidRPr="00C412B3">
              <w:rPr>
                <w:shd w:val="clear" w:color="auto" w:fill="FFFFFF"/>
              </w:rPr>
              <w:t>а</w:t>
            </w:r>
            <w:r w:rsidRPr="00C412B3">
              <w:rPr>
                <w:shd w:val="clear" w:color="auto" w:fill="FFFFFF"/>
              </w:rPr>
              <w:t>, ИП, приобретающие приоритетную для импорта продукцию</w:t>
            </w:r>
          </w:p>
        </w:tc>
        <w:tc>
          <w:tcPr>
            <w:tcW w:w="1701" w:type="dxa"/>
          </w:tcPr>
          <w:p w14:paraId="23E1AD1A" w14:textId="36E5CA49" w:rsidR="003F23C9" w:rsidRPr="00C412B3" w:rsidRDefault="00EF329C" w:rsidP="001D0A81">
            <w:pPr>
              <w:ind w:hanging="112"/>
              <w:jc w:val="center"/>
            </w:pPr>
            <w:r w:rsidRPr="00C412B3">
              <w:t>Министерство промышленности и торговли РФ</w:t>
            </w:r>
          </w:p>
        </w:tc>
        <w:tc>
          <w:tcPr>
            <w:tcW w:w="1843" w:type="dxa"/>
          </w:tcPr>
          <w:p w14:paraId="38905F7F" w14:textId="173F7A1C" w:rsidR="003F23C9" w:rsidRPr="00C412B3" w:rsidRDefault="00EF329C" w:rsidP="00EF329C">
            <w:pPr>
              <w:jc w:val="center"/>
              <w:rPr>
                <w:bCs/>
                <w:shd w:val="clear" w:color="auto" w:fill="FFFFFF"/>
              </w:rPr>
            </w:pPr>
            <w:r w:rsidRPr="00C412B3">
              <w:rPr>
                <w:bCs/>
                <w:shd w:val="clear" w:color="auto" w:fill="FFFFFF"/>
              </w:rPr>
              <w:t>Постановление от 18.05.2022      № 895</w:t>
            </w:r>
            <w:r w:rsidR="00737439">
              <w:rPr>
                <w:bCs/>
                <w:shd w:val="clear" w:color="auto" w:fill="FFFFFF"/>
              </w:rPr>
              <w:t xml:space="preserve">(в редакции </w:t>
            </w:r>
            <w:r w:rsidR="00737439">
              <w:rPr>
                <w:bCs/>
                <w:shd w:val="clear" w:color="auto" w:fill="FFFFFF"/>
              </w:rPr>
              <w:lastRenderedPageBreak/>
              <w:t>Постановления от 20.12.2022     № 2354)</w:t>
            </w:r>
          </w:p>
          <w:p w14:paraId="6FBD9DA9" w14:textId="77777777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4BCBAF0C" w14:textId="77777777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727FE083" w14:textId="3A044AC5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51B54B4C" w14:textId="0D12CCCA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25472425" w14:textId="77777777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3CBFB895" w14:textId="77777777" w:rsidR="00F5495B" w:rsidRPr="00C412B3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546EB6C5" w14:textId="77777777" w:rsidR="000E202F" w:rsidRDefault="000E202F" w:rsidP="00F5495B">
            <w:pPr>
              <w:jc w:val="center"/>
              <w:rPr>
                <w:bCs/>
              </w:rPr>
            </w:pPr>
          </w:p>
          <w:p w14:paraId="5FFAE963" w14:textId="77777777" w:rsidR="000E202F" w:rsidRDefault="000E202F" w:rsidP="00F5495B">
            <w:pPr>
              <w:jc w:val="center"/>
              <w:rPr>
                <w:bCs/>
              </w:rPr>
            </w:pPr>
          </w:p>
          <w:p w14:paraId="2C69C010" w14:textId="77777777" w:rsidR="000E202F" w:rsidRDefault="000E202F" w:rsidP="00F5495B">
            <w:pPr>
              <w:jc w:val="center"/>
              <w:rPr>
                <w:bCs/>
              </w:rPr>
            </w:pPr>
          </w:p>
          <w:p w14:paraId="36747B46" w14:textId="77777777" w:rsidR="000E202F" w:rsidRDefault="000E202F" w:rsidP="00F5495B">
            <w:pPr>
              <w:jc w:val="center"/>
              <w:rPr>
                <w:bCs/>
              </w:rPr>
            </w:pPr>
          </w:p>
          <w:p w14:paraId="23BA8D46" w14:textId="731F9E59" w:rsidR="000E202F" w:rsidRPr="000E202F" w:rsidRDefault="000E202F" w:rsidP="000E202F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3F23C9" w:rsidRPr="00D06920" w14:paraId="10B5CBE2" w14:textId="77777777" w:rsidTr="00864040">
        <w:tc>
          <w:tcPr>
            <w:tcW w:w="710" w:type="dxa"/>
          </w:tcPr>
          <w:p w14:paraId="2AB92CE8" w14:textId="77777777" w:rsidR="003F23C9" w:rsidRPr="00D06920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CFC7868" w14:textId="15EFDE49" w:rsidR="003F23C9" w:rsidRPr="00C412B3" w:rsidRDefault="00775319" w:rsidP="0077531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412B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Льготы по налогу на прибыль в отношении доходов в виде имущественных прав на результаты интеллектуальной деятельности, выявленных в ходе проведенной инвентаризации</w:t>
            </w:r>
            <w:r w:rsidRPr="00C412B3">
              <w:rPr>
                <w:b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5245" w:type="dxa"/>
          </w:tcPr>
          <w:p w14:paraId="1CA3E322" w14:textId="522CCC7D" w:rsidR="003F23C9" w:rsidRPr="00C412B3" w:rsidRDefault="00A51545" w:rsidP="00E423CB">
            <w:pPr>
              <w:shd w:val="clear" w:color="auto" w:fill="FFFFFF"/>
            </w:pPr>
            <w:r w:rsidRPr="00C412B3">
              <w:rPr>
                <w:color w:val="000000"/>
                <w:shd w:val="clear" w:color="auto" w:fill="FFFFFF"/>
              </w:rPr>
              <w:t>Н</w:t>
            </w:r>
            <w:r w:rsidR="00775319" w:rsidRPr="00C412B3">
              <w:rPr>
                <w:color w:val="000000"/>
                <w:shd w:val="clear" w:color="auto" w:fill="FFFFFF"/>
              </w:rPr>
              <w:t xml:space="preserve">а 3 года - с </w:t>
            </w:r>
            <w:r w:rsidR="00707157">
              <w:rPr>
                <w:color w:val="000000"/>
                <w:shd w:val="clear" w:color="auto" w:fill="FFFFFF"/>
              </w:rPr>
              <w:t>0</w:t>
            </w:r>
            <w:r w:rsidR="00775319" w:rsidRPr="00C412B3">
              <w:rPr>
                <w:color w:val="000000"/>
                <w:shd w:val="clear" w:color="auto" w:fill="FFFFFF"/>
              </w:rPr>
              <w:t>1</w:t>
            </w:r>
            <w:r w:rsidR="00707157">
              <w:rPr>
                <w:color w:val="000000"/>
                <w:shd w:val="clear" w:color="auto" w:fill="FFFFFF"/>
              </w:rPr>
              <w:t>.01.</w:t>
            </w:r>
            <w:r w:rsidR="00775319" w:rsidRPr="00C412B3">
              <w:rPr>
                <w:color w:val="000000"/>
                <w:shd w:val="clear" w:color="auto" w:fill="FFFFFF"/>
              </w:rPr>
              <w:t>2022 г. по 31</w:t>
            </w:r>
            <w:r w:rsidR="00707157">
              <w:rPr>
                <w:color w:val="000000"/>
                <w:shd w:val="clear" w:color="auto" w:fill="FFFFFF"/>
              </w:rPr>
              <w:t>.12.</w:t>
            </w:r>
            <w:r w:rsidR="00775319" w:rsidRPr="00C412B3">
              <w:rPr>
                <w:color w:val="000000"/>
                <w:shd w:val="clear" w:color="auto" w:fill="FFFFFF"/>
              </w:rPr>
              <w:t>2024</w:t>
            </w:r>
            <w:r w:rsidR="00E423CB">
              <w:rPr>
                <w:color w:val="000000"/>
                <w:shd w:val="clear" w:color="auto" w:fill="FFFFFF"/>
              </w:rPr>
              <w:t xml:space="preserve"> </w:t>
            </w:r>
            <w:r w:rsidR="00775319" w:rsidRPr="00C412B3">
              <w:rPr>
                <w:color w:val="000000"/>
                <w:shd w:val="clear" w:color="auto" w:fill="FFFFFF"/>
              </w:rPr>
              <w:t xml:space="preserve">включительно, а для субъектов МСП на 5 лет - с </w:t>
            </w:r>
            <w:r w:rsidR="00E423CB">
              <w:rPr>
                <w:color w:val="000000"/>
                <w:shd w:val="clear" w:color="auto" w:fill="FFFFFF"/>
              </w:rPr>
              <w:t>0</w:t>
            </w:r>
            <w:r w:rsidR="00775319" w:rsidRPr="00C412B3">
              <w:rPr>
                <w:color w:val="000000"/>
                <w:shd w:val="clear" w:color="auto" w:fill="FFFFFF"/>
              </w:rPr>
              <w:t>1</w:t>
            </w:r>
            <w:r w:rsidR="00E423CB">
              <w:rPr>
                <w:color w:val="000000"/>
                <w:shd w:val="clear" w:color="auto" w:fill="FFFFFF"/>
              </w:rPr>
              <w:t>.01.</w:t>
            </w:r>
            <w:r w:rsidR="00775319" w:rsidRPr="00C412B3">
              <w:rPr>
                <w:color w:val="000000"/>
                <w:shd w:val="clear" w:color="auto" w:fill="FFFFFF"/>
              </w:rPr>
              <w:t>2022 по 31</w:t>
            </w:r>
            <w:r w:rsidR="00E423CB">
              <w:rPr>
                <w:color w:val="000000"/>
                <w:shd w:val="clear" w:color="auto" w:fill="FFFFFF"/>
              </w:rPr>
              <w:t>.12.</w:t>
            </w:r>
            <w:r w:rsidR="00775319" w:rsidRPr="00C412B3">
              <w:rPr>
                <w:color w:val="000000"/>
                <w:shd w:val="clear" w:color="auto" w:fill="FFFFFF"/>
              </w:rPr>
              <w:t>2026 включительно.</w:t>
            </w:r>
            <w:r w:rsidR="00775319" w:rsidRPr="00C412B3">
              <w:rPr>
                <w:color w:val="000000"/>
              </w:rPr>
              <w:br/>
            </w:r>
            <w:r w:rsidR="00775319" w:rsidRPr="00C412B3">
              <w:rPr>
                <w:color w:val="000000"/>
              </w:rPr>
              <w:br/>
            </w:r>
          </w:p>
        </w:tc>
        <w:tc>
          <w:tcPr>
            <w:tcW w:w="3827" w:type="dxa"/>
          </w:tcPr>
          <w:p w14:paraId="564D4F6A" w14:textId="0EE25DA3" w:rsidR="003F23C9" w:rsidRPr="00C412B3" w:rsidRDefault="00374EDE" w:rsidP="001D0A81">
            <w:pPr>
              <w:jc w:val="center"/>
              <w:rPr>
                <w:shd w:val="clear" w:color="auto" w:fill="FFFFFF"/>
              </w:rPr>
            </w:pPr>
            <w:r w:rsidRPr="00C412B3">
              <w:rPr>
                <w:shd w:val="clear" w:color="auto" w:fill="FFFFFF"/>
              </w:rPr>
              <w:t>Организации, субъекты МСП</w:t>
            </w:r>
          </w:p>
        </w:tc>
        <w:tc>
          <w:tcPr>
            <w:tcW w:w="1701" w:type="dxa"/>
          </w:tcPr>
          <w:p w14:paraId="6EEC7AF5" w14:textId="19F8B19D" w:rsidR="003F23C9" w:rsidRPr="00C412B3" w:rsidRDefault="00775319" w:rsidP="001D0A81">
            <w:pPr>
              <w:ind w:hanging="112"/>
              <w:jc w:val="center"/>
            </w:pPr>
            <w:r w:rsidRPr="00C412B3">
              <w:t>автоматически</w:t>
            </w:r>
          </w:p>
        </w:tc>
        <w:tc>
          <w:tcPr>
            <w:tcW w:w="1843" w:type="dxa"/>
          </w:tcPr>
          <w:p w14:paraId="013606F6" w14:textId="612CB0AD" w:rsidR="003F23C9" w:rsidRPr="00C412B3" w:rsidRDefault="00775319" w:rsidP="00775319">
            <w:pPr>
              <w:jc w:val="center"/>
              <w:rPr>
                <w:bCs/>
                <w:shd w:val="clear" w:color="auto" w:fill="FFFFFF"/>
              </w:rPr>
            </w:pPr>
            <w:r w:rsidRPr="00C412B3">
              <w:rPr>
                <w:shd w:val="clear" w:color="auto" w:fill="FFFFFF"/>
              </w:rPr>
              <w:t xml:space="preserve"> Федеральный закон от 18.07.2017         № 166-ФЗ ( в редакции </w:t>
            </w:r>
            <w:hyperlink r:id="rId37" w:history="1">
              <w:r w:rsidR="00190CFB" w:rsidRPr="00C412B3">
                <w:rPr>
                  <w:bCs/>
                </w:rPr>
                <w:t>Федеральн</w:t>
              </w:r>
              <w:r w:rsidRPr="00C412B3">
                <w:rPr>
                  <w:bCs/>
                </w:rPr>
                <w:t>ого</w:t>
              </w:r>
              <w:r w:rsidR="00190CFB" w:rsidRPr="00C412B3">
                <w:rPr>
                  <w:bCs/>
                </w:rPr>
                <w:t xml:space="preserve"> закон</w:t>
              </w:r>
              <w:r w:rsidRPr="00C412B3">
                <w:rPr>
                  <w:bCs/>
                </w:rPr>
                <w:t>а</w:t>
              </w:r>
              <w:r w:rsidR="00190CFB" w:rsidRPr="00C412B3">
                <w:rPr>
                  <w:bCs/>
                </w:rPr>
                <w:t xml:space="preserve"> от 28.05.2022</w:t>
              </w:r>
              <w:r w:rsidRPr="00C412B3">
                <w:rPr>
                  <w:bCs/>
                </w:rPr>
                <w:t xml:space="preserve">         №</w:t>
              </w:r>
              <w:r w:rsidR="00190CFB" w:rsidRPr="00C412B3">
                <w:rPr>
                  <w:bCs/>
                </w:rPr>
                <w:t xml:space="preserve"> 149-ФЗ</w:t>
              </w:r>
              <w:r w:rsidRPr="00C412B3">
                <w:rPr>
                  <w:bCs/>
                </w:rPr>
                <w:t>)</w:t>
              </w:r>
              <w:r w:rsidR="00190CFB" w:rsidRPr="00C412B3">
                <w:rPr>
                  <w:bCs/>
                </w:rPr>
                <w:t> </w:t>
              </w:r>
            </w:hyperlink>
          </w:p>
        </w:tc>
      </w:tr>
      <w:tr w:rsidR="002F4333" w:rsidRPr="00D06920" w14:paraId="4227BC05" w14:textId="11DE35F5" w:rsidTr="00864040">
        <w:tc>
          <w:tcPr>
            <w:tcW w:w="710" w:type="dxa"/>
          </w:tcPr>
          <w:p w14:paraId="6AC10618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13C74D" w14:textId="6B240BC8" w:rsidR="002F4333" w:rsidRPr="00C412B3" w:rsidRDefault="002F4333" w:rsidP="002F4333">
            <w:r w:rsidRPr="00C412B3">
              <w:t>Ограничение уголовных дел по налоговым преступлениям</w:t>
            </w:r>
          </w:p>
        </w:tc>
        <w:tc>
          <w:tcPr>
            <w:tcW w:w="5245" w:type="dxa"/>
          </w:tcPr>
          <w:p w14:paraId="582FB2FA" w14:textId="21630A5D" w:rsidR="002F4333" w:rsidRPr="00C412B3" w:rsidRDefault="00F64D77" w:rsidP="002F4333">
            <w:pPr>
              <w:jc w:val="both"/>
            </w:pPr>
            <w:r>
              <w:t>Ограничен</w:t>
            </w:r>
            <w:r w:rsidR="002F4333" w:rsidRPr="00C412B3">
              <w:t xml:space="preserve"> переч</w:t>
            </w:r>
            <w:r>
              <w:t xml:space="preserve">ень </w:t>
            </w:r>
            <w:r w:rsidR="002F4333" w:rsidRPr="00C412B3">
              <w:t>поводов возбуждения уголовных дел о налоговых преступлениях;</w:t>
            </w:r>
          </w:p>
          <w:p w14:paraId="38F20167" w14:textId="175F7D9D" w:rsidR="002F4333" w:rsidRPr="00C412B3" w:rsidRDefault="00F64D77" w:rsidP="002F4333">
            <w:pPr>
              <w:jc w:val="both"/>
            </w:pPr>
            <w:r>
              <w:t>У</w:t>
            </w:r>
            <w:r w:rsidR="002F4333" w:rsidRPr="00C412B3">
              <w:t>совершенствован порядок возбуждения уголовных дел о преступлениях, связанных с уклонением от уплаты обязательных платежей</w:t>
            </w:r>
            <w:r>
              <w:t>.</w:t>
            </w:r>
          </w:p>
          <w:p w14:paraId="33D17CC3" w14:textId="13E79804" w:rsidR="002F4333" w:rsidRPr="00C412B3" w:rsidRDefault="00F64D77" w:rsidP="00F64D77">
            <w:pPr>
              <w:jc w:val="both"/>
            </w:pPr>
            <w:r>
              <w:t xml:space="preserve">Возможность </w:t>
            </w:r>
            <w:r w:rsidR="002F4333" w:rsidRPr="00C412B3">
              <w:t>возбуждени</w:t>
            </w:r>
            <w:r>
              <w:t>я</w:t>
            </w:r>
            <w:r w:rsidR="002F4333" w:rsidRPr="00C412B3">
              <w:t xml:space="preserve"> уголовных дел следственными органами только по материалам налогового ведомства. Бессрочно</w:t>
            </w:r>
            <w:r>
              <w:t>.</w:t>
            </w:r>
          </w:p>
        </w:tc>
        <w:tc>
          <w:tcPr>
            <w:tcW w:w="3827" w:type="dxa"/>
          </w:tcPr>
          <w:p w14:paraId="06AC09A1" w14:textId="0C64B1A6" w:rsidR="002F4333" w:rsidRPr="00C412B3" w:rsidRDefault="002F4333" w:rsidP="002F4333">
            <w:pPr>
              <w:jc w:val="center"/>
            </w:pPr>
            <w:r w:rsidRPr="00C412B3">
              <w:t>Субъекты МСП</w:t>
            </w:r>
          </w:p>
        </w:tc>
        <w:tc>
          <w:tcPr>
            <w:tcW w:w="1701" w:type="dxa"/>
          </w:tcPr>
          <w:p w14:paraId="10FA0F3A" w14:textId="219BBC08" w:rsidR="002F4333" w:rsidRPr="00C412B3" w:rsidRDefault="002F4333" w:rsidP="002F4333">
            <w:pPr>
              <w:jc w:val="center"/>
            </w:pPr>
            <w:r w:rsidRPr="00C412B3">
              <w:t>Правоохранительные органы РФ</w:t>
            </w:r>
          </w:p>
        </w:tc>
        <w:tc>
          <w:tcPr>
            <w:tcW w:w="1843" w:type="dxa"/>
          </w:tcPr>
          <w:p w14:paraId="54BE8FCE" w14:textId="69E0B03A" w:rsidR="002F4333" w:rsidRPr="00C412B3" w:rsidRDefault="002F4333" w:rsidP="002F4333">
            <w:pPr>
              <w:jc w:val="center"/>
            </w:pPr>
            <w:r w:rsidRPr="00C412B3">
              <w:t xml:space="preserve">Федеральный закон от </w:t>
            </w:r>
            <w:r w:rsidR="00F64D77">
              <w:t>0</w:t>
            </w:r>
            <w:r w:rsidRPr="00C412B3">
              <w:t xml:space="preserve">9.03.2022 </w:t>
            </w:r>
          </w:p>
          <w:p w14:paraId="439A59D5" w14:textId="1169AEDF" w:rsidR="002F4333" w:rsidRPr="00C412B3" w:rsidRDefault="002F4333" w:rsidP="002F4333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C412B3">
              <w:t xml:space="preserve">№ 51-ФЗ </w:t>
            </w:r>
          </w:p>
          <w:p w14:paraId="7D4671DE" w14:textId="77777777" w:rsidR="002F4333" w:rsidRPr="00C412B3" w:rsidRDefault="002F4333" w:rsidP="002F4333">
            <w:pPr>
              <w:pStyle w:val="ConsPlusTitle"/>
              <w:jc w:val="center"/>
            </w:pPr>
          </w:p>
          <w:p w14:paraId="14C8C2C9" w14:textId="1E126ADD" w:rsidR="002F4333" w:rsidRPr="00C412B3" w:rsidRDefault="002F4333" w:rsidP="002F4333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2F4333" w:rsidRPr="00D06920" w14:paraId="78DFE8B3" w14:textId="77777777" w:rsidTr="00864040">
        <w:tc>
          <w:tcPr>
            <w:tcW w:w="710" w:type="dxa"/>
          </w:tcPr>
          <w:p w14:paraId="2D1068C5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9900709" w14:textId="0BE752BA" w:rsidR="002F4333" w:rsidRPr="00E96F49" w:rsidRDefault="002F4333" w:rsidP="001B2620">
            <w:pPr>
              <w:ind w:right="-104"/>
            </w:pPr>
            <w:proofErr w:type="spellStart"/>
            <w:r w:rsidRPr="00E96F49">
              <w:t>Грантовая</w:t>
            </w:r>
            <w:proofErr w:type="spellEnd"/>
            <w:r w:rsidRPr="00E96F49">
              <w:t xml:space="preserve"> поддержка </w:t>
            </w:r>
            <w:r w:rsidRPr="00E96F49">
              <w:rPr>
                <w:color w:val="000000"/>
              </w:rPr>
              <w:t xml:space="preserve">на создание и развитие собственного дела лицами в </w:t>
            </w:r>
            <w:r w:rsidRPr="00E96F49">
              <w:rPr>
                <w:color w:val="000000"/>
              </w:rPr>
              <w:lastRenderedPageBreak/>
              <w:t>возрасте до 25 лет включительно</w:t>
            </w:r>
            <w:r w:rsidRPr="00E96F49">
              <w:t xml:space="preserve"> </w:t>
            </w:r>
          </w:p>
        </w:tc>
        <w:tc>
          <w:tcPr>
            <w:tcW w:w="5245" w:type="dxa"/>
          </w:tcPr>
          <w:p w14:paraId="726BFAAB" w14:textId="77777777" w:rsidR="001B2620" w:rsidRPr="00E96F49" w:rsidRDefault="002F4333" w:rsidP="002F4333">
            <w:pPr>
              <w:jc w:val="both"/>
            </w:pPr>
            <w:r w:rsidRPr="00E96F49">
              <w:lastRenderedPageBreak/>
              <w:t>Максимальная сумма гранта - 500 тысяч рублей</w:t>
            </w:r>
            <w:r w:rsidR="001B2620" w:rsidRPr="00E96F49">
              <w:t>.</w:t>
            </w:r>
          </w:p>
          <w:p w14:paraId="556ACA52" w14:textId="53D5119D" w:rsidR="002F4333" w:rsidRPr="00E96F49" w:rsidRDefault="001B2620" w:rsidP="008B069A">
            <w:pPr>
              <w:jc w:val="both"/>
            </w:pPr>
            <w:r w:rsidRPr="00E96F49">
              <w:t>Ус</w:t>
            </w:r>
            <w:r w:rsidR="002F4333" w:rsidRPr="00E96F49">
              <w:t>лови</w:t>
            </w:r>
            <w:r w:rsidRPr="00E96F49">
              <w:t xml:space="preserve">е: </w:t>
            </w:r>
            <w:r w:rsidR="002F4333" w:rsidRPr="00E96F49">
              <w:t>прохождени</w:t>
            </w:r>
            <w:r w:rsidR="008B069A" w:rsidRPr="00E96F49">
              <w:t>е</w:t>
            </w:r>
            <w:r w:rsidR="002F4333" w:rsidRPr="00E96F49">
              <w:t xml:space="preserve"> обучения и частичное </w:t>
            </w:r>
            <w:proofErr w:type="spellStart"/>
            <w:r w:rsidR="002F4333" w:rsidRPr="00E96F49">
              <w:t>софинансирование</w:t>
            </w:r>
            <w:proofErr w:type="spellEnd"/>
            <w:r w:rsidR="002F4333" w:rsidRPr="00E96F49">
              <w:t xml:space="preserve"> проекта получателем поддержки (не менее 25% стоимости проекта).</w:t>
            </w:r>
          </w:p>
        </w:tc>
        <w:tc>
          <w:tcPr>
            <w:tcW w:w="3827" w:type="dxa"/>
          </w:tcPr>
          <w:p w14:paraId="7CE094C3" w14:textId="088E1F99" w:rsidR="002F4333" w:rsidRPr="00E96F49" w:rsidRDefault="002F4333" w:rsidP="002F4333">
            <w:pPr>
              <w:jc w:val="center"/>
            </w:pPr>
            <w:r w:rsidRPr="00E96F49">
              <w:t xml:space="preserve">Субъекты МСП, созданными физическими лицами в возрасте до 25 лет </w:t>
            </w:r>
          </w:p>
        </w:tc>
        <w:tc>
          <w:tcPr>
            <w:tcW w:w="1701" w:type="dxa"/>
          </w:tcPr>
          <w:p w14:paraId="28B99B6A" w14:textId="64646740" w:rsidR="002F4333" w:rsidRPr="00C412B3" w:rsidRDefault="002F4333" w:rsidP="002F4333">
            <w:pPr>
              <w:ind w:firstLine="30"/>
              <w:jc w:val="center"/>
            </w:pPr>
            <w:r w:rsidRPr="00C412B3">
              <w:t>Министерства экономического развития РФ</w:t>
            </w:r>
          </w:p>
          <w:p w14:paraId="4EB7E909" w14:textId="77777777" w:rsidR="002F4333" w:rsidRPr="00C412B3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40BBBD82" w14:textId="77777777" w:rsidR="002F4333" w:rsidRPr="00C412B3" w:rsidRDefault="002F4333" w:rsidP="002F4333">
            <w:pPr>
              <w:jc w:val="center"/>
            </w:pPr>
            <w:r w:rsidRPr="00C412B3">
              <w:t xml:space="preserve">Постановление от 19.03.2022 </w:t>
            </w:r>
          </w:p>
          <w:p w14:paraId="75F5D515" w14:textId="77777777" w:rsidR="002F4333" w:rsidRPr="00C412B3" w:rsidRDefault="002F4333" w:rsidP="002F4333">
            <w:pPr>
              <w:jc w:val="center"/>
            </w:pPr>
            <w:r w:rsidRPr="00C412B3">
              <w:t xml:space="preserve">№ 413; </w:t>
            </w:r>
          </w:p>
          <w:p w14:paraId="1151CE84" w14:textId="20A2D904" w:rsidR="002F4333" w:rsidRPr="00C412B3" w:rsidRDefault="002F4333" w:rsidP="002F4333">
            <w:pPr>
              <w:jc w:val="center"/>
            </w:pPr>
            <w:r w:rsidRPr="00C412B3">
              <w:t>приказ Минэкономразви</w:t>
            </w:r>
            <w:r w:rsidRPr="00C412B3">
              <w:lastRenderedPageBreak/>
              <w:t>тия России от 24.03.2022 № 149;</w:t>
            </w:r>
          </w:p>
          <w:p w14:paraId="6DAB830E" w14:textId="77777777" w:rsidR="002F4333" w:rsidRPr="00C412B3" w:rsidRDefault="002F4333" w:rsidP="002F4333">
            <w:pPr>
              <w:jc w:val="center"/>
            </w:pPr>
            <w:r w:rsidRPr="00C412B3">
              <w:t xml:space="preserve">Постановление от 15.04.2014 </w:t>
            </w:r>
          </w:p>
          <w:p w14:paraId="0073E334" w14:textId="6EF75563" w:rsidR="002F4333" w:rsidRPr="00C412B3" w:rsidRDefault="002F4333" w:rsidP="008B069A">
            <w:pPr>
              <w:jc w:val="center"/>
            </w:pPr>
            <w:r w:rsidRPr="00C412B3">
              <w:t xml:space="preserve"> № 316</w:t>
            </w:r>
            <w:r w:rsidR="00BD5811">
              <w:t>(госпрограмма)</w:t>
            </w:r>
          </w:p>
        </w:tc>
      </w:tr>
      <w:tr w:rsidR="002F4333" w:rsidRPr="00720BAA" w14:paraId="7A71C605" w14:textId="77777777" w:rsidTr="00864040">
        <w:tc>
          <w:tcPr>
            <w:tcW w:w="710" w:type="dxa"/>
          </w:tcPr>
          <w:p w14:paraId="6420A597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D0F8AFA" w14:textId="5145C0FD" w:rsidR="002F4333" w:rsidRPr="00E96F49" w:rsidRDefault="002F4333" w:rsidP="002F4333">
            <w:pPr>
              <w:jc w:val="both"/>
              <w:rPr>
                <w:bCs/>
              </w:rPr>
            </w:pPr>
            <w:r w:rsidRPr="00E96F49">
              <w:t xml:space="preserve">Субсидия в </w:t>
            </w:r>
            <w:r w:rsidRPr="00E96F49">
              <w:rPr>
                <w:bCs/>
              </w:rPr>
              <w:t xml:space="preserve">целях стимулирования занятости </w:t>
            </w:r>
          </w:p>
          <w:p w14:paraId="48535FED" w14:textId="6F66D038" w:rsidR="002F4333" w:rsidRPr="00E96F49" w:rsidRDefault="002F4333" w:rsidP="002F4333">
            <w:pPr>
              <w:jc w:val="both"/>
              <w:rPr>
                <w:bCs/>
              </w:rPr>
            </w:pPr>
            <w:r w:rsidRPr="00E96F49">
              <w:rPr>
                <w:bCs/>
              </w:rPr>
              <w:t xml:space="preserve">отдельных категорий граждан </w:t>
            </w:r>
          </w:p>
          <w:p w14:paraId="537D798E" w14:textId="25412AE8" w:rsidR="002F4333" w:rsidRPr="00E96F49" w:rsidRDefault="002F4333" w:rsidP="002F4333"/>
        </w:tc>
        <w:tc>
          <w:tcPr>
            <w:tcW w:w="5245" w:type="dxa"/>
          </w:tcPr>
          <w:p w14:paraId="529387A5" w14:textId="66280A8B" w:rsidR="002F4333" w:rsidRPr="00E96F49" w:rsidRDefault="00B10FD1" w:rsidP="0074556D">
            <w:pPr>
              <w:ind w:firstLine="34"/>
              <w:jc w:val="both"/>
            </w:pPr>
            <w:r w:rsidRPr="00E96F49">
              <w:t>П</w:t>
            </w:r>
            <w:r w:rsidR="002F4333" w:rsidRPr="00E96F49">
              <w:t>олуч</w:t>
            </w:r>
            <w:r w:rsidRPr="00E96F49">
              <w:t>ение</w:t>
            </w:r>
            <w:r w:rsidR="002F4333" w:rsidRPr="00E96F49">
              <w:t xml:space="preserve"> господдержк</w:t>
            </w:r>
            <w:r w:rsidRPr="00E96F49">
              <w:t>и</w:t>
            </w:r>
            <w:r w:rsidR="002F4333" w:rsidRPr="00E96F49">
              <w:t xml:space="preserve"> при трудоустройстве </w:t>
            </w:r>
            <w:proofErr w:type="gramStart"/>
            <w:r w:rsidRPr="00E96F49">
              <w:t xml:space="preserve">безработных </w:t>
            </w:r>
            <w:r w:rsidR="002F4333" w:rsidRPr="00E96F49">
              <w:t xml:space="preserve"> граждан</w:t>
            </w:r>
            <w:proofErr w:type="gramEnd"/>
            <w:r w:rsidR="00166A13" w:rsidRPr="00E96F49">
              <w:t xml:space="preserve"> </w:t>
            </w:r>
            <w:r w:rsidR="002F4333" w:rsidRPr="00E96F49">
              <w:t xml:space="preserve">в возрасте до 30 лет. </w:t>
            </w:r>
          </w:p>
          <w:p w14:paraId="77F289D9" w14:textId="19C66E2C" w:rsidR="002F4333" w:rsidRPr="00E96F49" w:rsidRDefault="002F4333" w:rsidP="0074556D">
            <w:pPr>
              <w:ind w:firstLine="34"/>
              <w:jc w:val="both"/>
            </w:pPr>
            <w:r w:rsidRPr="00E96F49">
              <w:t xml:space="preserve">Размер субсидии </w:t>
            </w:r>
            <w:r w:rsidR="00F4406D" w:rsidRPr="00E96F49">
              <w:t xml:space="preserve">будет равен трём минимальным размерам оплаты труда, увеличенным на районный коэффициент, сумму страховых взносов и количество трудоустроенных. Первый платёж организация получит через месяц после трудоустройства соискателя, второй – через три месяца, третий – через шесть месяцев. </w:t>
            </w:r>
          </w:p>
          <w:p w14:paraId="0FAD256A" w14:textId="41B83D9E" w:rsidR="00A51545" w:rsidRPr="00E96F49" w:rsidRDefault="00A51545" w:rsidP="00D17E2A">
            <w:pPr>
              <w:ind w:firstLine="34"/>
              <w:jc w:val="both"/>
            </w:pPr>
          </w:p>
        </w:tc>
        <w:tc>
          <w:tcPr>
            <w:tcW w:w="3827" w:type="dxa"/>
          </w:tcPr>
          <w:p w14:paraId="68B3EB9F" w14:textId="76969E6D" w:rsidR="002F4333" w:rsidRPr="00E96F49" w:rsidRDefault="00B10FD1" w:rsidP="00B10FD1">
            <w:pPr>
              <w:jc w:val="center"/>
            </w:pPr>
            <w:r w:rsidRPr="00E96F49">
              <w:t>Ю</w:t>
            </w:r>
            <w:r w:rsidR="002F4333" w:rsidRPr="00E96F49">
              <w:t>ридические лица, включая некоммерческие организации и ИП</w:t>
            </w:r>
          </w:p>
          <w:p w14:paraId="00810B69" w14:textId="77777777" w:rsidR="002F4333" w:rsidRPr="00E96F49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46FD5E3A" w14:textId="119E0FEF" w:rsidR="002F4333" w:rsidRPr="00C412B3" w:rsidRDefault="002F4333" w:rsidP="002F4333">
            <w:pPr>
              <w:jc w:val="center"/>
            </w:pPr>
            <w:r w:rsidRPr="00C412B3">
              <w:t xml:space="preserve">Фонд </w:t>
            </w:r>
            <w:r w:rsidR="00B10FD1">
              <w:t xml:space="preserve">пенсионного и </w:t>
            </w:r>
            <w:r w:rsidRPr="00C412B3">
              <w:t>социального страхования Российской Федерации</w:t>
            </w:r>
          </w:p>
          <w:p w14:paraId="719F5B96" w14:textId="77777777" w:rsidR="002F4333" w:rsidRPr="00C412B3" w:rsidRDefault="002F4333" w:rsidP="002F4333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0F11654A" w14:textId="7110B0F5" w:rsidR="002F4333" w:rsidRPr="00720BAA" w:rsidRDefault="002F4333" w:rsidP="002F4333">
            <w:pPr>
              <w:jc w:val="center"/>
            </w:pPr>
            <w:r w:rsidRPr="00720BAA">
              <w:t>Постановление от</w:t>
            </w:r>
            <w:r w:rsidR="00B10FD1">
              <w:t xml:space="preserve"> 13.03.2021     № 362 (в редакции </w:t>
            </w:r>
            <w:proofErr w:type="gramStart"/>
            <w:r w:rsidR="00B10FD1">
              <w:t xml:space="preserve">Постановления </w:t>
            </w:r>
            <w:r w:rsidRPr="00720BAA">
              <w:t xml:space="preserve"> </w:t>
            </w:r>
            <w:r w:rsidR="00B10FD1">
              <w:t>от</w:t>
            </w:r>
            <w:proofErr w:type="gramEnd"/>
            <w:r w:rsidR="00B10FD1">
              <w:t xml:space="preserve"> 12.12.2022</w:t>
            </w:r>
            <w:r w:rsidRPr="00720BAA">
              <w:t xml:space="preserve"> </w:t>
            </w:r>
          </w:p>
          <w:p w14:paraId="09897C4A" w14:textId="679337BE" w:rsidR="00451825" w:rsidRPr="005E178E" w:rsidRDefault="002F4333" w:rsidP="00F4406D">
            <w:pPr>
              <w:jc w:val="center"/>
            </w:pPr>
            <w:r w:rsidRPr="00720BAA">
              <w:t>№</w:t>
            </w:r>
            <w:r w:rsidR="00B10FD1">
              <w:t xml:space="preserve"> 2290</w:t>
            </w:r>
            <w:r w:rsidR="00E10AF2" w:rsidRPr="00720BAA">
              <w:t>)</w:t>
            </w:r>
          </w:p>
        </w:tc>
      </w:tr>
      <w:tr w:rsidR="002F4333" w:rsidRPr="00D06920" w14:paraId="301F82A7" w14:textId="77777777" w:rsidTr="00864040">
        <w:tc>
          <w:tcPr>
            <w:tcW w:w="710" w:type="dxa"/>
          </w:tcPr>
          <w:p w14:paraId="6AF3F0B0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08C8ED" w14:textId="77777777" w:rsidR="002F4333" w:rsidRPr="00C412B3" w:rsidRDefault="002F4333" w:rsidP="002F4333">
            <w:pPr>
              <w:jc w:val="both"/>
              <w:rPr>
                <w:color w:val="000000"/>
                <w:shd w:val="clear" w:color="auto" w:fill="FFFFFF"/>
              </w:rPr>
            </w:pPr>
            <w:r w:rsidRPr="00C412B3">
              <w:rPr>
                <w:color w:val="000000"/>
                <w:shd w:val="clear" w:color="auto" w:fill="FFFFFF"/>
              </w:rPr>
              <w:t>Сервис «Государственная онлайн-регистрация бизнеса»</w:t>
            </w:r>
          </w:p>
          <w:p w14:paraId="12E4B465" w14:textId="77777777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0D4B49CA" w14:textId="77777777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75D8367" w14:textId="77777777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4E653666" w14:textId="6BE694F2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07ECF3E4" w14:textId="77777777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1C75913" w14:textId="77777777" w:rsidR="00014D6D" w:rsidRPr="00C412B3" w:rsidRDefault="00014D6D" w:rsidP="002F4333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5402DD4A" w14:textId="0ED38E74" w:rsidR="00014D6D" w:rsidRPr="00C412B3" w:rsidRDefault="00014D6D" w:rsidP="00014D6D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 xml:space="preserve">Сервис </w:t>
            </w:r>
            <w:r w:rsidR="00216A7A">
              <w:rPr>
                <w:color w:val="000000"/>
              </w:rPr>
              <w:t>«</w:t>
            </w:r>
            <w:r w:rsidRPr="00C412B3">
              <w:rPr>
                <w:color w:val="000000"/>
              </w:rPr>
              <w:t>Мой налог</w:t>
            </w:r>
            <w:r w:rsidR="00216A7A">
              <w:rPr>
                <w:color w:val="000000"/>
              </w:rPr>
              <w:t>»</w:t>
            </w:r>
            <w:r w:rsidRPr="00C412B3">
              <w:rPr>
                <w:color w:val="000000"/>
              </w:rPr>
              <w:t xml:space="preserve"> (для </w:t>
            </w:r>
            <w:proofErr w:type="spellStart"/>
            <w:r w:rsidRPr="00C412B3">
              <w:rPr>
                <w:color w:val="000000"/>
              </w:rPr>
              <w:t>самозанятых</w:t>
            </w:r>
            <w:proofErr w:type="spellEnd"/>
            <w:r w:rsidRPr="00C412B3">
              <w:rPr>
                <w:color w:val="000000"/>
              </w:rPr>
              <w:t>).</w:t>
            </w:r>
          </w:p>
          <w:p w14:paraId="2EA1EF6C" w14:textId="77777777" w:rsidR="00014D6D" w:rsidRPr="00C412B3" w:rsidRDefault="00014D6D" w:rsidP="00014D6D">
            <w:pPr>
              <w:shd w:val="clear" w:color="auto" w:fill="FFFFFF"/>
              <w:rPr>
                <w:color w:val="000000"/>
              </w:rPr>
            </w:pPr>
          </w:p>
          <w:p w14:paraId="2B656F2C" w14:textId="58B0B446" w:rsidR="00014D6D" w:rsidRPr="00C412B3" w:rsidRDefault="00014D6D" w:rsidP="00216A7A">
            <w:pPr>
              <w:shd w:val="clear" w:color="auto" w:fill="FFFFFF"/>
            </w:pPr>
            <w:r w:rsidRPr="00C412B3">
              <w:rPr>
                <w:color w:val="000000"/>
              </w:rPr>
              <w:t xml:space="preserve">Специальный режим </w:t>
            </w:r>
            <w:r w:rsidR="00216A7A">
              <w:rPr>
                <w:color w:val="000000"/>
              </w:rPr>
              <w:t>«</w:t>
            </w:r>
            <w:r w:rsidRPr="00C412B3">
              <w:rPr>
                <w:color w:val="000000"/>
              </w:rPr>
              <w:t>Автоматизированная упрощенная система налогообложения</w:t>
            </w:r>
            <w:r w:rsidR="00216A7A">
              <w:rPr>
                <w:color w:val="000000"/>
              </w:rPr>
              <w:t>»</w:t>
            </w:r>
            <w:r w:rsidRPr="00C412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6011427C" w14:textId="604F29E8" w:rsidR="002F4333" w:rsidRPr="00C412B3" w:rsidRDefault="002F4333" w:rsidP="002F433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Срок регистрации -1 день.</w:t>
            </w:r>
          </w:p>
          <w:p w14:paraId="7F93308D" w14:textId="39A7CE9E" w:rsidR="002F4333" w:rsidRPr="00C412B3" w:rsidRDefault="002F4333" w:rsidP="002F433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 xml:space="preserve">Условия: использование типового устава, подготовленное в сервисе решение о создании ООО, единственный учредитель является руководителем создаваемой компании. </w:t>
            </w:r>
          </w:p>
          <w:p w14:paraId="0710E98A" w14:textId="3BB7B04B" w:rsidR="002F4333" w:rsidRPr="00C412B3" w:rsidRDefault="002F4333" w:rsidP="002F433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ИП- для регистрации направляет заявление и скан паспорта.</w:t>
            </w:r>
          </w:p>
          <w:p w14:paraId="30036D15" w14:textId="77777777" w:rsidR="002F4333" w:rsidRPr="00C412B3" w:rsidRDefault="002F4333" w:rsidP="002F433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 xml:space="preserve">Документы должны быть подписаны квалифицированной электронной подписью. </w:t>
            </w:r>
          </w:p>
          <w:p w14:paraId="509D8C00" w14:textId="77777777" w:rsidR="00014D6D" w:rsidRPr="00C412B3" w:rsidRDefault="00014D6D" w:rsidP="002F433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6748F84F" w14:textId="77777777" w:rsidR="00014D6D" w:rsidRPr="00C412B3" w:rsidRDefault="00014D6D" w:rsidP="002F433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14E6FB27" w14:textId="77777777" w:rsidR="00014D6D" w:rsidRPr="00C412B3" w:rsidRDefault="00014D6D" w:rsidP="002F433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27161D96" w14:textId="77777777" w:rsidR="00014D6D" w:rsidRPr="00C412B3" w:rsidRDefault="00014D6D" w:rsidP="00014D6D">
            <w:pPr>
              <w:shd w:val="clear" w:color="auto" w:fill="FFFFFF"/>
              <w:rPr>
                <w:color w:val="000000"/>
              </w:rPr>
            </w:pPr>
          </w:p>
          <w:p w14:paraId="696B14B3" w14:textId="77777777" w:rsidR="00A51545" w:rsidRPr="00C412B3" w:rsidRDefault="00014D6D" w:rsidP="00014D6D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С 01.07.2022 в режиме эксперимента запускается новый специальный режим- первая налоговая система в мире, которая считает налоги на основании данных онлайн-касс и сведений о движении средств по банковским счетам.</w:t>
            </w:r>
          </w:p>
          <w:p w14:paraId="1FCAC200" w14:textId="3BCB638E" w:rsidR="0021794D" w:rsidRPr="00C412B3" w:rsidRDefault="0021794D" w:rsidP="0021794D">
            <w:pPr>
              <w:shd w:val="clear" w:color="auto" w:fill="FFFFFF"/>
              <w:jc w:val="both"/>
            </w:pPr>
            <w:r w:rsidRPr="00C412B3">
              <w:t>Осуществление выбора между налогом с оборота со ставкой 8 % и налогом с финансового результата со ставкой 20 %.</w:t>
            </w:r>
          </w:p>
          <w:p w14:paraId="263D38A8" w14:textId="77777777" w:rsidR="0021794D" w:rsidRPr="00C412B3" w:rsidRDefault="0021794D" w:rsidP="0021794D">
            <w:pPr>
              <w:shd w:val="clear" w:color="auto" w:fill="FFFFFF"/>
            </w:pPr>
            <w:r w:rsidRPr="00C412B3">
              <w:lastRenderedPageBreak/>
              <w:t>Данная система позволяет ликвидировать 10 форм отчетности и отказаться от заполнения деклараций. ФНС России совместно с банками-партнерами рассчитывают налог на основании данных онлайн-касс и сведений о движении средств по банковским счетам. Результат направляется налогоплательщику, который его уточняет в случае несогласия или оплачивает.</w:t>
            </w:r>
          </w:p>
          <w:p w14:paraId="6D66BFBA" w14:textId="0E4DCA55" w:rsidR="00C012C0" w:rsidRPr="00C412B3" w:rsidRDefault="00C012C0" w:rsidP="0021794D">
            <w:pPr>
              <w:shd w:val="clear" w:color="auto" w:fill="FFFFFF"/>
            </w:pPr>
          </w:p>
        </w:tc>
        <w:tc>
          <w:tcPr>
            <w:tcW w:w="3827" w:type="dxa"/>
          </w:tcPr>
          <w:p w14:paraId="3B34876B" w14:textId="77777777" w:rsidR="002F4333" w:rsidRPr="00C412B3" w:rsidRDefault="002F4333" w:rsidP="00014D6D">
            <w:pPr>
              <w:jc w:val="center"/>
            </w:pPr>
            <w:r w:rsidRPr="00C412B3">
              <w:lastRenderedPageBreak/>
              <w:t>Юридические лица и ИП</w:t>
            </w:r>
          </w:p>
          <w:p w14:paraId="2674D46B" w14:textId="77777777" w:rsidR="00014D6D" w:rsidRPr="00C412B3" w:rsidRDefault="00014D6D" w:rsidP="002F4333">
            <w:pPr>
              <w:jc w:val="both"/>
            </w:pPr>
          </w:p>
          <w:p w14:paraId="00E0157F" w14:textId="77777777" w:rsidR="00014D6D" w:rsidRPr="00C412B3" w:rsidRDefault="00014D6D" w:rsidP="002F4333">
            <w:pPr>
              <w:jc w:val="both"/>
            </w:pPr>
          </w:p>
          <w:p w14:paraId="69B7F317" w14:textId="77777777" w:rsidR="00014D6D" w:rsidRPr="00C412B3" w:rsidRDefault="00014D6D" w:rsidP="002F4333">
            <w:pPr>
              <w:jc w:val="both"/>
            </w:pPr>
          </w:p>
          <w:p w14:paraId="693C8DE7" w14:textId="77777777" w:rsidR="00014D6D" w:rsidRPr="00C412B3" w:rsidRDefault="00014D6D" w:rsidP="002F4333">
            <w:pPr>
              <w:jc w:val="both"/>
            </w:pPr>
          </w:p>
          <w:p w14:paraId="1396B6A5" w14:textId="77777777" w:rsidR="00014D6D" w:rsidRPr="00C412B3" w:rsidRDefault="00014D6D" w:rsidP="002F4333">
            <w:pPr>
              <w:jc w:val="both"/>
            </w:pPr>
          </w:p>
          <w:p w14:paraId="201EFC60" w14:textId="77777777" w:rsidR="00014D6D" w:rsidRPr="00C412B3" w:rsidRDefault="00014D6D" w:rsidP="002F4333">
            <w:pPr>
              <w:jc w:val="both"/>
            </w:pPr>
          </w:p>
          <w:p w14:paraId="7CE0A75C" w14:textId="77777777" w:rsidR="00014D6D" w:rsidRPr="00C412B3" w:rsidRDefault="00014D6D" w:rsidP="002F4333">
            <w:pPr>
              <w:jc w:val="both"/>
            </w:pPr>
          </w:p>
          <w:p w14:paraId="2B6CA9F6" w14:textId="77777777" w:rsidR="00014D6D" w:rsidRPr="00C412B3" w:rsidRDefault="00014D6D" w:rsidP="002F4333">
            <w:pPr>
              <w:jc w:val="both"/>
            </w:pPr>
          </w:p>
          <w:p w14:paraId="4585BA18" w14:textId="77777777" w:rsidR="00014D6D" w:rsidRPr="00C412B3" w:rsidRDefault="00014D6D" w:rsidP="00014D6D">
            <w:pPr>
              <w:jc w:val="center"/>
            </w:pPr>
            <w:proofErr w:type="spellStart"/>
            <w:r w:rsidRPr="00C412B3">
              <w:t>Самозанятые</w:t>
            </w:r>
            <w:proofErr w:type="spellEnd"/>
          </w:p>
          <w:p w14:paraId="76ADFF7B" w14:textId="77777777" w:rsidR="00DD5CD3" w:rsidRPr="00C412B3" w:rsidRDefault="00DD5CD3" w:rsidP="00014D6D">
            <w:pPr>
              <w:jc w:val="center"/>
            </w:pPr>
          </w:p>
          <w:p w14:paraId="2FA6A1E4" w14:textId="77777777" w:rsidR="0021794D" w:rsidRPr="00C412B3" w:rsidRDefault="0021794D" w:rsidP="0021794D">
            <w:pPr>
              <w:shd w:val="clear" w:color="auto" w:fill="FFFFFF"/>
              <w:ind w:firstLine="567"/>
              <w:jc w:val="both"/>
            </w:pPr>
          </w:p>
          <w:p w14:paraId="359F5E89" w14:textId="77777777" w:rsidR="0021794D" w:rsidRPr="00C412B3" w:rsidRDefault="0021794D" w:rsidP="0021794D">
            <w:pPr>
              <w:shd w:val="clear" w:color="auto" w:fill="FFFFFF"/>
              <w:ind w:firstLine="567"/>
              <w:jc w:val="both"/>
            </w:pPr>
          </w:p>
          <w:p w14:paraId="41412EB3" w14:textId="35BD2E20" w:rsidR="0021794D" w:rsidRPr="00C412B3" w:rsidRDefault="0021794D" w:rsidP="00216A7A">
            <w:pPr>
              <w:shd w:val="clear" w:color="auto" w:fill="FFFFFF"/>
              <w:ind w:firstLine="567"/>
              <w:jc w:val="center"/>
            </w:pPr>
            <w:r w:rsidRPr="00C412B3">
              <w:t>В</w:t>
            </w:r>
            <w:r w:rsidR="00DD5CD3" w:rsidRPr="00C412B3">
              <w:t>новь зарегистрированные предприниматели и компании, чья численность сотрудников не превышает пяти человек, а доходы – 60 млн рублей в год.</w:t>
            </w:r>
          </w:p>
          <w:p w14:paraId="19D62D1F" w14:textId="79567686" w:rsidR="00DD5CD3" w:rsidRPr="00C412B3" w:rsidRDefault="00DD5CD3" w:rsidP="00DD5CD3">
            <w:pPr>
              <w:jc w:val="center"/>
            </w:pPr>
          </w:p>
        </w:tc>
        <w:tc>
          <w:tcPr>
            <w:tcW w:w="1701" w:type="dxa"/>
          </w:tcPr>
          <w:p w14:paraId="488DBD20" w14:textId="3A8B93BF" w:rsidR="002F4333" w:rsidRPr="00C412B3" w:rsidRDefault="002F4333" w:rsidP="002F4333">
            <w:pPr>
              <w:jc w:val="center"/>
            </w:pPr>
            <w:r w:rsidRPr="00C412B3">
              <w:t>ФНС</w:t>
            </w:r>
          </w:p>
        </w:tc>
        <w:tc>
          <w:tcPr>
            <w:tcW w:w="1843" w:type="dxa"/>
          </w:tcPr>
          <w:p w14:paraId="7A0508F3" w14:textId="77777777" w:rsidR="002F4333" w:rsidRPr="00C412B3" w:rsidRDefault="002F4333" w:rsidP="002F4333">
            <w:pPr>
              <w:jc w:val="center"/>
            </w:pPr>
            <w:r w:rsidRPr="00C412B3">
              <w:t>Информация ФНС России</w:t>
            </w:r>
          </w:p>
          <w:p w14:paraId="4EB7BB77" w14:textId="77777777" w:rsidR="00014D6D" w:rsidRPr="00C412B3" w:rsidRDefault="00014D6D" w:rsidP="002F4333">
            <w:pPr>
              <w:jc w:val="center"/>
            </w:pPr>
          </w:p>
          <w:p w14:paraId="1B7F885B" w14:textId="77777777" w:rsidR="00014D6D" w:rsidRPr="00C412B3" w:rsidRDefault="00014D6D" w:rsidP="002F4333">
            <w:pPr>
              <w:jc w:val="center"/>
            </w:pPr>
          </w:p>
          <w:p w14:paraId="5A4626B3" w14:textId="77777777" w:rsidR="00014D6D" w:rsidRPr="00C412B3" w:rsidRDefault="00014D6D" w:rsidP="002F4333">
            <w:pPr>
              <w:jc w:val="center"/>
            </w:pPr>
          </w:p>
          <w:p w14:paraId="70465B77" w14:textId="5909658B" w:rsidR="00014D6D" w:rsidRPr="00C412B3" w:rsidRDefault="00014D6D" w:rsidP="002F4333">
            <w:pPr>
              <w:jc w:val="center"/>
            </w:pPr>
          </w:p>
          <w:p w14:paraId="58896C85" w14:textId="3B9E072B" w:rsidR="00014D6D" w:rsidRDefault="00014D6D" w:rsidP="002F4333">
            <w:pPr>
              <w:jc w:val="center"/>
            </w:pPr>
          </w:p>
          <w:p w14:paraId="3885E11A" w14:textId="66336165" w:rsidR="00216A7A" w:rsidRDefault="00216A7A" w:rsidP="002F4333">
            <w:pPr>
              <w:jc w:val="center"/>
            </w:pPr>
          </w:p>
          <w:p w14:paraId="5C2C49A3" w14:textId="257EF7E7" w:rsidR="00216A7A" w:rsidRDefault="00216A7A" w:rsidP="002F4333">
            <w:pPr>
              <w:jc w:val="center"/>
            </w:pPr>
          </w:p>
          <w:p w14:paraId="12F91B62" w14:textId="50DD9CE2" w:rsidR="00216A7A" w:rsidRDefault="00216A7A" w:rsidP="002F4333">
            <w:pPr>
              <w:jc w:val="center"/>
            </w:pPr>
          </w:p>
          <w:p w14:paraId="60D869C9" w14:textId="77777777" w:rsidR="00216A7A" w:rsidRPr="00C412B3" w:rsidRDefault="00216A7A" w:rsidP="002F4333">
            <w:pPr>
              <w:jc w:val="center"/>
            </w:pPr>
          </w:p>
          <w:p w14:paraId="1AD73832" w14:textId="77777777" w:rsidR="00014D6D" w:rsidRPr="00C412B3" w:rsidRDefault="00014D6D" w:rsidP="002F4333">
            <w:pPr>
              <w:jc w:val="center"/>
            </w:pPr>
          </w:p>
          <w:p w14:paraId="4299412A" w14:textId="77777777" w:rsidR="00014D6D" w:rsidRPr="00C412B3" w:rsidRDefault="00014D6D" w:rsidP="002F4333">
            <w:pPr>
              <w:jc w:val="center"/>
            </w:pPr>
          </w:p>
          <w:p w14:paraId="4D99EFD7" w14:textId="2C89CEE6" w:rsidR="00014D6D" w:rsidRPr="00C412B3" w:rsidRDefault="00933837" w:rsidP="00014D6D">
            <w:pPr>
              <w:shd w:val="clear" w:color="auto" w:fill="FFFFFF"/>
            </w:pPr>
            <w:hyperlink r:id="rId38" w:history="1">
              <w:r w:rsidR="00014D6D" w:rsidRPr="00C412B3">
                <w:rPr>
                  <w:bCs/>
                </w:rPr>
                <w:t>Информация ФНС России от 16.06.2022</w:t>
              </w:r>
            </w:hyperlink>
          </w:p>
          <w:p w14:paraId="009D5DAE" w14:textId="6A3F6C6B" w:rsidR="00014D6D" w:rsidRPr="00C412B3" w:rsidRDefault="00014D6D" w:rsidP="00014D6D">
            <w:pPr>
              <w:jc w:val="center"/>
            </w:pPr>
            <w:r w:rsidRPr="00C412B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412B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F4333" w:rsidRPr="00D06920" w14:paraId="5FEC45C5" w14:textId="77777777" w:rsidTr="00864040">
        <w:tc>
          <w:tcPr>
            <w:tcW w:w="710" w:type="dxa"/>
          </w:tcPr>
          <w:p w14:paraId="07D46D83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79E06D" w14:textId="6471C6E1" w:rsidR="002F4333" w:rsidRPr="00C412B3" w:rsidRDefault="002F4333" w:rsidP="002F4333">
            <w:r w:rsidRPr="00C412B3">
              <w:t xml:space="preserve">Онлайн сервис «Биржа </w:t>
            </w:r>
            <w:proofErr w:type="spellStart"/>
            <w:r w:rsidRPr="00C412B3">
              <w:t>импортозамещения</w:t>
            </w:r>
            <w:proofErr w:type="spellEnd"/>
            <w:r w:rsidRPr="00C412B3">
              <w:t>»</w:t>
            </w:r>
          </w:p>
        </w:tc>
        <w:tc>
          <w:tcPr>
            <w:tcW w:w="5245" w:type="dxa"/>
          </w:tcPr>
          <w:p w14:paraId="03BBAA37" w14:textId="77777777" w:rsidR="002F4333" w:rsidRPr="00C412B3" w:rsidRDefault="002F4333" w:rsidP="002F4333">
            <w:pPr>
              <w:jc w:val="both"/>
            </w:pPr>
            <w:r w:rsidRPr="00C412B3">
              <w:t>Публикация запросов на приобретение промышленной продукции, запасных частей и комплектующих.</w:t>
            </w:r>
          </w:p>
          <w:p w14:paraId="517DA0B9" w14:textId="77777777" w:rsidR="002F4333" w:rsidRPr="00C412B3" w:rsidRDefault="002F4333" w:rsidP="002F4333">
            <w:pPr>
              <w:jc w:val="both"/>
            </w:pPr>
            <w:r w:rsidRPr="00C412B3"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14:paraId="4DFFDA7A" w14:textId="01B675A4" w:rsidR="002F4333" w:rsidRPr="00C412B3" w:rsidRDefault="002F4333" w:rsidP="002F4333">
            <w:pPr>
              <w:jc w:val="both"/>
            </w:pPr>
            <w:r w:rsidRPr="00C412B3">
              <w:t xml:space="preserve">Система позволяет собрать широкую базу поставщиков и автоматически рассылать приглашения к торгам. Осуществляется проверка производителей и их продукции на соответствие требованиям заказчиков. </w:t>
            </w:r>
          </w:p>
          <w:p w14:paraId="0E7C78B4" w14:textId="77777777" w:rsidR="002F4333" w:rsidRPr="00C412B3" w:rsidRDefault="002F4333" w:rsidP="002F4333">
            <w:pPr>
              <w:jc w:val="both"/>
            </w:pPr>
            <w:r w:rsidRPr="00C412B3"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</w:t>
            </w:r>
          </w:p>
          <w:p w14:paraId="0DA3AB63" w14:textId="6B6D57D4" w:rsidR="00A51545" w:rsidRPr="00C412B3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5AF2BD1F" w14:textId="77851917" w:rsidR="002F4333" w:rsidRPr="00C412B3" w:rsidRDefault="002F4333" w:rsidP="002F4333">
            <w:pPr>
              <w:jc w:val="center"/>
            </w:pPr>
            <w:r w:rsidRPr="00C412B3">
              <w:t>Производственные компании</w:t>
            </w:r>
          </w:p>
        </w:tc>
        <w:tc>
          <w:tcPr>
            <w:tcW w:w="1701" w:type="dxa"/>
          </w:tcPr>
          <w:p w14:paraId="2D4E2508" w14:textId="7E084FF2" w:rsidR="002F4333" w:rsidRPr="00C412B3" w:rsidRDefault="002F4333" w:rsidP="002F4333">
            <w:pPr>
              <w:jc w:val="center"/>
            </w:pPr>
            <w:r w:rsidRPr="00C412B3">
              <w:t>Заказчики</w:t>
            </w:r>
          </w:p>
        </w:tc>
        <w:tc>
          <w:tcPr>
            <w:tcW w:w="1843" w:type="dxa"/>
          </w:tcPr>
          <w:p w14:paraId="29EF646C" w14:textId="1AB6132F" w:rsidR="002F4333" w:rsidRPr="00C412B3" w:rsidRDefault="002F4333" w:rsidP="002F4333">
            <w:pPr>
              <w:jc w:val="center"/>
            </w:pPr>
            <w:r w:rsidRPr="00C412B3"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tr w:rsidR="002F4333" w:rsidRPr="00D06920" w14:paraId="48442101" w14:textId="77777777" w:rsidTr="00864040">
        <w:tc>
          <w:tcPr>
            <w:tcW w:w="710" w:type="dxa"/>
          </w:tcPr>
          <w:p w14:paraId="3E58D494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0DFFB58" w14:textId="6B3F6249" w:rsidR="002F4333" w:rsidRPr="00C412B3" w:rsidRDefault="002F4333" w:rsidP="00004E4F">
            <w:r w:rsidRPr="00C412B3">
              <w:t>Обнуление НДС на 5 лет для инфраструктуры в туристической отрасли</w:t>
            </w:r>
          </w:p>
        </w:tc>
        <w:tc>
          <w:tcPr>
            <w:tcW w:w="5245" w:type="dxa"/>
          </w:tcPr>
          <w:p w14:paraId="70113957" w14:textId="4D66C6D5" w:rsidR="002F4333" w:rsidRPr="00095FE3" w:rsidRDefault="002F4333" w:rsidP="002F4333">
            <w:pPr>
              <w:jc w:val="both"/>
            </w:pPr>
            <w:r w:rsidRPr="00095FE3">
              <w:t>Нулевая ставка НДС будет действовать 5 лет с момента ввода туристических объектов в эксплуатацию, в том числе после реконструкции.</w:t>
            </w:r>
          </w:p>
          <w:p w14:paraId="5FD1A089" w14:textId="77777777" w:rsidR="002F4333" w:rsidRPr="00095FE3" w:rsidRDefault="002F4333" w:rsidP="002F4333">
            <w:pPr>
              <w:jc w:val="both"/>
            </w:pPr>
            <w:r w:rsidRPr="00095FE3">
              <w:t>Льготный НДС также смогут получить владельцы уже существующих гостиниц и иных средств размещения (для них ставка будет действовать до 30.06.2027)</w:t>
            </w:r>
          </w:p>
          <w:p w14:paraId="582F3C19" w14:textId="77777777" w:rsidR="002F4333" w:rsidRPr="00095FE3" w:rsidRDefault="002F4333" w:rsidP="002F4333">
            <w:pPr>
              <w:jc w:val="both"/>
            </w:pPr>
            <w:r w:rsidRPr="00095FE3">
              <w:t xml:space="preserve"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 </w:t>
            </w:r>
          </w:p>
          <w:p w14:paraId="5BBA470B" w14:textId="638DBCF6" w:rsidR="00A51545" w:rsidRPr="00095FE3" w:rsidRDefault="00EA2F7B" w:rsidP="00632127">
            <w:pPr>
              <w:jc w:val="both"/>
            </w:pPr>
            <w:r w:rsidRPr="00095FE3">
              <w:rPr>
                <w:color w:val="000000"/>
                <w:shd w:val="clear" w:color="auto" w:fill="FFFFFF"/>
              </w:rPr>
              <w:t>Утвержден перечень видов объектов туристской индустрии</w:t>
            </w:r>
          </w:p>
        </w:tc>
        <w:tc>
          <w:tcPr>
            <w:tcW w:w="3827" w:type="dxa"/>
          </w:tcPr>
          <w:p w14:paraId="14445661" w14:textId="7A41EC33" w:rsidR="002F4333" w:rsidRPr="00095FE3" w:rsidRDefault="002F4333" w:rsidP="002F4333">
            <w:pPr>
              <w:jc w:val="center"/>
            </w:pPr>
            <w:r w:rsidRPr="00095FE3">
              <w:t>Субъекты МСП,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объектов, например обеспечивают работу горнолыжных подъемников.</w:t>
            </w:r>
          </w:p>
        </w:tc>
        <w:tc>
          <w:tcPr>
            <w:tcW w:w="1701" w:type="dxa"/>
          </w:tcPr>
          <w:p w14:paraId="1CB27180" w14:textId="4BBE7F58" w:rsidR="002F4333" w:rsidRPr="00095FE3" w:rsidRDefault="00632127" w:rsidP="00632127">
            <w:pPr>
              <w:jc w:val="center"/>
            </w:pPr>
            <w:r w:rsidRPr="00095FE3">
              <w:t>НК РФ</w:t>
            </w:r>
          </w:p>
        </w:tc>
        <w:tc>
          <w:tcPr>
            <w:tcW w:w="1843" w:type="dxa"/>
          </w:tcPr>
          <w:p w14:paraId="3620C59E" w14:textId="2150D8A4" w:rsidR="002F4333" w:rsidRPr="00095FE3" w:rsidRDefault="00BD5A1E" w:rsidP="002F4333">
            <w:pPr>
              <w:jc w:val="center"/>
            </w:pPr>
            <w:r>
              <w:t xml:space="preserve">Федеральный закон </w:t>
            </w:r>
            <w:r w:rsidR="002F4333" w:rsidRPr="00095FE3">
              <w:t>67-ФЗ от 26.03.2022</w:t>
            </w:r>
          </w:p>
          <w:p w14:paraId="369BF642" w14:textId="77777777" w:rsidR="00EA2F7B" w:rsidRPr="00095FE3" w:rsidRDefault="00EA2F7B" w:rsidP="002F4333">
            <w:pPr>
              <w:jc w:val="center"/>
            </w:pPr>
          </w:p>
          <w:p w14:paraId="3EA619CE" w14:textId="77777777" w:rsidR="00EA2F7B" w:rsidRPr="00095FE3" w:rsidRDefault="00EA2F7B" w:rsidP="00EA2F7B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8FAE56D" w14:textId="77777777" w:rsidR="00EA2F7B" w:rsidRPr="00095FE3" w:rsidRDefault="00EA2F7B" w:rsidP="00EA2F7B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2C83CCA" w14:textId="77777777" w:rsidR="00EA2F7B" w:rsidRPr="00095FE3" w:rsidRDefault="00EA2F7B" w:rsidP="00EA2F7B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4B90010" w14:textId="2235A4D6" w:rsidR="00EA2F7B" w:rsidRPr="00095FE3" w:rsidRDefault="00EA2F7B" w:rsidP="00095FE3">
            <w:pPr>
              <w:jc w:val="center"/>
            </w:pPr>
            <w:r w:rsidRPr="00095FE3">
              <w:rPr>
                <w:color w:val="000000"/>
                <w:shd w:val="clear" w:color="auto" w:fill="FFFFFF"/>
              </w:rPr>
              <w:t xml:space="preserve">Приказ Ростуризма от 05.07.2022         № 307-Пр-22 </w:t>
            </w:r>
            <w:r w:rsidRPr="00095FE3">
              <w:rPr>
                <w:color w:val="000000"/>
              </w:rPr>
              <w:t xml:space="preserve"> </w:t>
            </w:r>
            <w:r w:rsidRPr="00095FE3">
              <w:rPr>
                <w:color w:val="000000"/>
              </w:rPr>
              <w:br/>
            </w:r>
          </w:p>
        </w:tc>
      </w:tr>
      <w:tr w:rsidR="002F4333" w:rsidRPr="00D06920" w14:paraId="08039624" w14:textId="77777777" w:rsidTr="00864040">
        <w:trPr>
          <w:trHeight w:val="614"/>
        </w:trPr>
        <w:tc>
          <w:tcPr>
            <w:tcW w:w="710" w:type="dxa"/>
          </w:tcPr>
          <w:p w14:paraId="743E643A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8980580" w14:textId="1C16FE9D" w:rsidR="002F4333" w:rsidRPr="00D06920" w:rsidRDefault="002F4333" w:rsidP="002F4333">
            <w:r w:rsidRPr="00D06920">
              <w:t>Изменение правил обязательной маркировки товаров</w:t>
            </w:r>
          </w:p>
        </w:tc>
        <w:tc>
          <w:tcPr>
            <w:tcW w:w="5245" w:type="dxa"/>
            <w:shd w:val="clear" w:color="auto" w:fill="auto"/>
          </w:tcPr>
          <w:p w14:paraId="45DB1CE7" w14:textId="77777777" w:rsidR="002F4333" w:rsidRPr="00FB3D03" w:rsidRDefault="00933837" w:rsidP="00FB3D03">
            <w:pPr>
              <w:jc w:val="both"/>
            </w:pPr>
            <w:hyperlink r:id="rId39" w:history="1">
              <w:r w:rsidR="002F4333" w:rsidRPr="00FB3D03">
                <w:t>Изменены</w:t>
              </w:r>
            </w:hyperlink>
            <w:r w:rsidR="002F4333" w:rsidRPr="00FB3D03">
              <w:t xml:space="preserve"> правила маркировки молочной продукции и упакованной воды.</w:t>
            </w:r>
          </w:p>
          <w:p w14:paraId="59D208D8" w14:textId="44AE5354" w:rsidR="002F4333" w:rsidRPr="00FB3D03" w:rsidRDefault="002F4333" w:rsidP="00FB3D03">
            <w:pPr>
              <w:jc w:val="both"/>
            </w:pPr>
            <w:r w:rsidRPr="00FB3D03">
              <w:t xml:space="preserve">До 30 ноября 2023 г. включительно можно не представлять сведения о выводе из оборота отдельной молочной продукции и упакованной воды, приобретенной не для последующей реализации. </w:t>
            </w:r>
          </w:p>
          <w:p w14:paraId="44861630" w14:textId="3C5301E5" w:rsidR="00332F69" w:rsidRPr="00FB3D03" w:rsidRDefault="00332F69" w:rsidP="00FB3D03">
            <w:pPr>
              <w:shd w:val="clear" w:color="auto" w:fill="FFFFFF"/>
              <w:rPr>
                <w:color w:val="000000"/>
              </w:rPr>
            </w:pPr>
            <w:r w:rsidRPr="00FB3D03">
              <w:rPr>
                <w:color w:val="000000"/>
              </w:rPr>
              <w:t xml:space="preserve">Срок </w:t>
            </w:r>
            <w:proofErr w:type="spellStart"/>
            <w:r w:rsidRPr="00FB3D03">
              <w:rPr>
                <w:color w:val="000000"/>
              </w:rPr>
              <w:t>поэкземплярного</w:t>
            </w:r>
            <w:proofErr w:type="spellEnd"/>
            <w:r w:rsidRPr="00FB3D03">
              <w:rPr>
                <w:color w:val="000000"/>
              </w:rPr>
              <w:t xml:space="preserve"> учета молочной продукции от конвейера до магазина перенесен с 1 декабря 2023 года на 1 июня 2025 года.</w:t>
            </w:r>
          </w:p>
          <w:p w14:paraId="0C2C6DD2" w14:textId="6B7DF301" w:rsidR="00FB3D03" w:rsidRPr="00710551" w:rsidRDefault="00E060C3" w:rsidP="00FB3D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B3D03" w:rsidRPr="00710551">
              <w:rPr>
                <w:color w:val="000000"/>
              </w:rPr>
              <w:t>анесение средств идентификации обязательн</w:t>
            </w:r>
            <w:r>
              <w:rPr>
                <w:color w:val="000000"/>
              </w:rPr>
              <w:t>о</w:t>
            </w:r>
            <w:r w:rsidR="00FB3D03" w:rsidRPr="00710551">
              <w:rPr>
                <w:color w:val="000000"/>
              </w:rPr>
              <w:t>:</w:t>
            </w:r>
          </w:p>
          <w:p w14:paraId="1F7DC3F1" w14:textId="46648FC8" w:rsidR="00FB3D03" w:rsidRPr="00710551" w:rsidRDefault="00E060C3" w:rsidP="00FB3D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3D03" w:rsidRPr="00710551">
              <w:rPr>
                <w:color w:val="000000"/>
              </w:rPr>
              <w:t>в отношении пива и слабоалкогольных напитков, упакованных в специализированную упаковку - с 01.04.2023;</w:t>
            </w:r>
          </w:p>
          <w:p w14:paraId="36D2C64C" w14:textId="6067AD20" w:rsidR="00FB3D03" w:rsidRPr="00710551" w:rsidRDefault="00E060C3" w:rsidP="00FB3D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3D03" w:rsidRPr="00710551">
              <w:rPr>
                <w:color w:val="000000"/>
              </w:rPr>
              <w:t>в отношении пива и слабоалкогольных напитков, упакованных в стеклянную или полимерную потребительскую упаковку - с 01.10.2023;</w:t>
            </w:r>
          </w:p>
          <w:p w14:paraId="1B17BFDE" w14:textId="150D4399" w:rsidR="00FB3D03" w:rsidRPr="00FB3D03" w:rsidRDefault="00E060C3" w:rsidP="00E060C3">
            <w:pPr>
              <w:shd w:val="clear" w:color="auto" w:fill="FFFFFF"/>
              <w:rPr>
                <w:highlight w:val="yellow"/>
              </w:rPr>
            </w:pPr>
            <w:r>
              <w:rPr>
                <w:color w:val="000000"/>
              </w:rPr>
              <w:t xml:space="preserve">- </w:t>
            </w:r>
            <w:r w:rsidR="00FB3D03" w:rsidRPr="00710551">
              <w:rPr>
                <w:color w:val="000000"/>
              </w:rPr>
              <w:t>в отношении пива и слабоалкогольных напитков, упакованных в иные виды потребительской упаковки - с 15.01.2024.</w:t>
            </w:r>
          </w:p>
        </w:tc>
        <w:tc>
          <w:tcPr>
            <w:tcW w:w="3827" w:type="dxa"/>
            <w:shd w:val="clear" w:color="auto" w:fill="auto"/>
          </w:tcPr>
          <w:p w14:paraId="79285C3F" w14:textId="37BF1A8F" w:rsidR="002F4333" w:rsidRPr="00D06920" w:rsidRDefault="002F4333" w:rsidP="002F4333">
            <w:pPr>
              <w:jc w:val="center"/>
            </w:pPr>
            <w:r w:rsidRPr="00D06920">
              <w:t>Фермерские хозяйства и сельскохозяйственные кооперативы</w:t>
            </w:r>
          </w:p>
        </w:tc>
        <w:tc>
          <w:tcPr>
            <w:tcW w:w="1701" w:type="dxa"/>
            <w:shd w:val="clear" w:color="auto" w:fill="auto"/>
          </w:tcPr>
          <w:p w14:paraId="1C67CA5C" w14:textId="4E6750D0" w:rsidR="002F4333" w:rsidRPr="00D06920" w:rsidRDefault="002F4333" w:rsidP="002F4333">
            <w:pPr>
              <w:jc w:val="center"/>
            </w:pPr>
            <w:r w:rsidRPr="00D06920">
              <w:t>Министерство промышленности и торговли РФ</w:t>
            </w:r>
          </w:p>
        </w:tc>
        <w:tc>
          <w:tcPr>
            <w:tcW w:w="1843" w:type="dxa"/>
            <w:shd w:val="clear" w:color="auto" w:fill="auto"/>
          </w:tcPr>
          <w:p w14:paraId="584062F8" w14:textId="3F3928C9" w:rsidR="00E060C3" w:rsidRDefault="002F4333" w:rsidP="002F4333">
            <w:pPr>
              <w:jc w:val="center"/>
            </w:pPr>
            <w:r w:rsidRPr="00D06920">
              <w:t>Постановление от 15</w:t>
            </w:r>
            <w:r w:rsidR="00E060C3">
              <w:t>.12.</w:t>
            </w:r>
            <w:r w:rsidRPr="00D06920">
              <w:t xml:space="preserve">2020 </w:t>
            </w:r>
            <w:r w:rsidR="00E060C3">
              <w:t xml:space="preserve">    </w:t>
            </w:r>
            <w:r w:rsidRPr="00D06920">
              <w:t>№ 2099</w:t>
            </w:r>
            <w:r w:rsidR="00E060C3">
              <w:t xml:space="preserve"> (в редакции Постановления от 19.10.2022     № 1861)</w:t>
            </w:r>
          </w:p>
          <w:p w14:paraId="62CE4BFA" w14:textId="77777777" w:rsidR="00E060C3" w:rsidRDefault="00E060C3" w:rsidP="002F4333">
            <w:pPr>
              <w:jc w:val="center"/>
            </w:pPr>
          </w:p>
          <w:p w14:paraId="33C1B922" w14:textId="49B87C88" w:rsidR="002F4333" w:rsidRPr="00D06920" w:rsidRDefault="002F4333" w:rsidP="002F4333">
            <w:pPr>
              <w:jc w:val="center"/>
            </w:pPr>
            <w:r w:rsidRPr="00D06920">
              <w:t xml:space="preserve">  Постановление</w:t>
            </w:r>
          </w:p>
          <w:p w14:paraId="4EC9B0E7" w14:textId="52749C3B" w:rsidR="000E377C" w:rsidRDefault="002F4333" w:rsidP="000E377C">
            <w:pPr>
              <w:jc w:val="center"/>
            </w:pPr>
            <w:r w:rsidRPr="00D06920">
              <w:t>от 31 мая 2021 г. № 841 (</w:t>
            </w:r>
            <w:r w:rsidR="000E377C">
              <w:t>в редакции Постановления от 19.10.2022     № 1861)</w:t>
            </w:r>
          </w:p>
          <w:p w14:paraId="48113E03" w14:textId="77777777" w:rsidR="00332F69" w:rsidRPr="00D06920" w:rsidRDefault="00332F69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0DC6B694" w14:textId="77777777" w:rsidR="00AA7731" w:rsidRPr="00D06920" w:rsidRDefault="00AA7731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62C2721C" w14:textId="258816D6" w:rsidR="00332F69" w:rsidRPr="00D06920" w:rsidRDefault="00933837" w:rsidP="002F4333">
            <w:pPr>
              <w:jc w:val="center"/>
            </w:pPr>
            <w:hyperlink r:id="rId40" w:history="1"/>
          </w:p>
          <w:p w14:paraId="42572816" w14:textId="77777777" w:rsidR="00332F69" w:rsidRPr="00D06920" w:rsidRDefault="00332F69" w:rsidP="002F4333">
            <w:pPr>
              <w:jc w:val="center"/>
            </w:pPr>
          </w:p>
          <w:p w14:paraId="54CAED6F" w14:textId="0E0DCBFC" w:rsidR="00332F69" w:rsidRPr="00D06920" w:rsidRDefault="00332F69" w:rsidP="002F4333">
            <w:pPr>
              <w:jc w:val="center"/>
            </w:pPr>
          </w:p>
        </w:tc>
      </w:tr>
      <w:tr w:rsidR="002F4333" w:rsidRPr="00D06920" w14:paraId="64AB580E" w14:textId="77777777" w:rsidTr="00864040">
        <w:tc>
          <w:tcPr>
            <w:tcW w:w="710" w:type="dxa"/>
          </w:tcPr>
          <w:p w14:paraId="67781869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54D55A1" w14:textId="3268DDA0" w:rsidR="002F4333" w:rsidRPr="00C412B3" w:rsidRDefault="002F4333" w:rsidP="002F4333">
            <w:pPr>
              <w:jc w:val="both"/>
              <w:rPr>
                <w:color w:val="111111"/>
              </w:rPr>
            </w:pPr>
            <w:r w:rsidRPr="00C412B3">
              <w:rPr>
                <w:color w:val="111111"/>
              </w:rPr>
              <w:t>Отдельные меры налоговой поддержки</w:t>
            </w:r>
          </w:p>
        </w:tc>
        <w:tc>
          <w:tcPr>
            <w:tcW w:w="5245" w:type="dxa"/>
          </w:tcPr>
          <w:p w14:paraId="1F24E636" w14:textId="14DF2CB2" w:rsidR="002F4333" w:rsidRPr="00C412B3" w:rsidRDefault="00277707" w:rsidP="002F4333">
            <w:pPr>
              <w:jc w:val="both"/>
            </w:pPr>
            <w:r>
              <w:t>С</w:t>
            </w:r>
            <w:r w:rsidR="002F4333" w:rsidRPr="00C412B3">
              <w:t>нижение в два раза размера пени (до 1/300 ставки ЦБ), начисляемой организациям после 31 дня просрочки уплаты налогов;</w:t>
            </w:r>
          </w:p>
          <w:p w14:paraId="27A33E8B" w14:textId="77777777" w:rsidR="002F4333" w:rsidRPr="00C412B3" w:rsidRDefault="002F4333" w:rsidP="002F4333">
            <w:pPr>
              <w:jc w:val="both"/>
            </w:pPr>
            <w:r w:rsidRPr="00C412B3">
              <w:t>-установление нулевой ставки НДС в отношении гостиничных услуг;</w:t>
            </w:r>
          </w:p>
          <w:p w14:paraId="18EF567E" w14:textId="77777777" w:rsidR="002F4333" w:rsidRPr="00C412B3" w:rsidRDefault="002F4333" w:rsidP="002F4333">
            <w:pPr>
              <w:jc w:val="both"/>
            </w:pPr>
            <w:r w:rsidRPr="00C412B3">
              <w:t xml:space="preserve">-освобождение от НДФЛ материальной выгоды, полученной  в 2022-2023 гг. от экономии на процентах за пользование заемными средствами, </w:t>
            </w:r>
            <w:r w:rsidRPr="00C412B3">
              <w:br/>
              <w:t xml:space="preserve">а также процентов, полученных в 2021-2022 годах по вкладам (остаткам на счетах) </w:t>
            </w:r>
            <w:r w:rsidRPr="00C412B3">
              <w:br/>
              <w:t>в банках;</w:t>
            </w:r>
          </w:p>
          <w:p w14:paraId="33DE625E" w14:textId="0FC2F7EB" w:rsidR="002F4333" w:rsidRPr="00C412B3" w:rsidRDefault="002F4333" w:rsidP="002F4333">
            <w:pPr>
              <w:jc w:val="both"/>
            </w:pPr>
            <w:r w:rsidRPr="00C412B3">
              <w:t>-освобождение от НДФЛ доходов в виде ценных бумаг российских организаций, полученных в 2022 г. от иностранных организации, в отношении которых налогоплательщик является контролирующим лицом;</w:t>
            </w:r>
            <w:r w:rsidRPr="00C412B3">
              <w:br/>
              <w:t xml:space="preserve">-освобождение от налога на прибыль дохода в виде прекращенных в 2022 г. обязательств по договору займа (кредита), заключенного с иностранной организацией, принимающей решение о прощении </w:t>
            </w:r>
            <w:r w:rsidRPr="00C412B3">
              <w:lastRenderedPageBreak/>
              <w:t xml:space="preserve">долга;  </w:t>
            </w:r>
            <w:r w:rsidRPr="00C412B3">
              <w:br/>
              <w:t xml:space="preserve">-предоставление права перехода в течение 2022 г. на уплату ежемесячных авансовых платежей по налогу на прибыль исходя из фактической прибыли; </w:t>
            </w:r>
            <w:r w:rsidRPr="00C412B3">
              <w:br/>
              <w:t>-установление нулевой ставки по налогу на прибыль, подлежащего зачислению в федеральный бюджет, для организаций отрасли информационных технологий на 2022 – 2024 годы;</w:t>
            </w:r>
          </w:p>
          <w:p w14:paraId="6108C066" w14:textId="3A55B239" w:rsidR="002F4333" w:rsidRPr="00C412B3" w:rsidRDefault="002F4333" w:rsidP="002F4333">
            <w:pPr>
              <w:jc w:val="both"/>
            </w:pPr>
            <w:r w:rsidRPr="00C412B3">
              <w:t>-упразднение повышающих коэффициентов к ставкам транспортного налога, применяемых для транспортных средств стоимостью ниже 10 млн. рублей;</w:t>
            </w:r>
            <w:r w:rsidR="00AA7731" w:rsidRPr="00C412B3">
              <w:t xml:space="preserve"> </w:t>
            </w:r>
            <w:r w:rsidRPr="00C412B3">
              <w:t>фиксация на 01.01.2022 кадастровой стоимости недвижимого имущества, применяемой для определения налога на имущество организаций за 2023 год</w:t>
            </w:r>
          </w:p>
          <w:p w14:paraId="02DAC108" w14:textId="2C4FCB33" w:rsidR="00AA7731" w:rsidRPr="00C412B3" w:rsidRDefault="00AA7731" w:rsidP="002F4333">
            <w:pPr>
              <w:jc w:val="both"/>
              <w:rPr>
                <w:color w:val="111111"/>
              </w:rPr>
            </w:pPr>
          </w:p>
        </w:tc>
        <w:tc>
          <w:tcPr>
            <w:tcW w:w="3827" w:type="dxa"/>
          </w:tcPr>
          <w:p w14:paraId="1D2C0495" w14:textId="601882F8" w:rsidR="002F4333" w:rsidRPr="00C412B3" w:rsidRDefault="00DB68EF" w:rsidP="002F4333">
            <w:pPr>
              <w:jc w:val="center"/>
            </w:pPr>
            <w:r w:rsidRPr="00C412B3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3CB89635" w14:textId="6B8544A1" w:rsidR="002F4333" w:rsidRPr="00C412B3" w:rsidRDefault="00DB68EF" w:rsidP="00DB68EF">
            <w:pPr>
              <w:jc w:val="center"/>
            </w:pPr>
            <w:r w:rsidRPr="00C412B3">
              <w:t>автоматически</w:t>
            </w:r>
          </w:p>
        </w:tc>
        <w:tc>
          <w:tcPr>
            <w:tcW w:w="1843" w:type="dxa"/>
          </w:tcPr>
          <w:p w14:paraId="10674413" w14:textId="0E7A4D92" w:rsidR="002F4333" w:rsidRPr="00F52DBC" w:rsidRDefault="00012B2B" w:rsidP="00012B2B">
            <w:pPr>
              <w:jc w:val="center"/>
            </w:pPr>
            <w:r w:rsidRPr="00F52DBC">
              <w:rPr>
                <w:bCs/>
                <w:shd w:val="clear" w:color="auto" w:fill="FFFFFF"/>
              </w:rPr>
              <w:t>Федеральный закон о</w:t>
            </w:r>
            <w:hyperlink r:id="rId41" w:history="1">
              <w:r w:rsidRPr="00F52DBC">
                <w:rPr>
                  <w:bCs/>
                </w:rPr>
                <w:t xml:space="preserve">т 14.07.2022    </w:t>
              </w:r>
              <w:r w:rsidR="00C23729">
                <w:rPr>
                  <w:bCs/>
                </w:rPr>
                <w:t xml:space="preserve">    </w:t>
              </w:r>
              <w:r w:rsidRPr="00F52DBC">
                <w:rPr>
                  <w:bCs/>
                </w:rPr>
                <w:t xml:space="preserve">   № 323-ФЗ </w:t>
              </w:r>
            </w:hyperlink>
          </w:p>
        </w:tc>
      </w:tr>
      <w:tr w:rsidR="00917053" w:rsidRPr="00D06920" w14:paraId="28D61B5A" w14:textId="77777777" w:rsidTr="00864040">
        <w:tc>
          <w:tcPr>
            <w:tcW w:w="710" w:type="dxa"/>
          </w:tcPr>
          <w:p w14:paraId="6D4E684A" w14:textId="77777777" w:rsidR="00917053" w:rsidRPr="00D06920" w:rsidRDefault="00917053" w:rsidP="009170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03C96E" w14:textId="64498B3B" w:rsidR="00917053" w:rsidRPr="00C412B3" w:rsidRDefault="00917053" w:rsidP="0091705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412B3">
              <w:rPr>
                <w:b w:val="0"/>
                <w:color w:val="000000"/>
                <w:sz w:val="22"/>
                <w:szCs w:val="22"/>
              </w:rPr>
              <w:t>Возможность предоставить независимую гарантию при участии в конкурентных закупках по 223-ФЗ и 44-ФЗ</w:t>
            </w:r>
          </w:p>
        </w:tc>
        <w:tc>
          <w:tcPr>
            <w:tcW w:w="5245" w:type="dxa"/>
          </w:tcPr>
          <w:p w14:paraId="2E083014" w14:textId="77777777" w:rsidR="00917053" w:rsidRPr="00C412B3" w:rsidRDefault="00917053" w:rsidP="0091705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Независимая гарантия, предоставляемая в качестве обеспечения заявки на участие в конкурентной закупке, должна соответствовать установленным требованиям, в том числе: должна быть выдана гарантом, предусмотренным частью 1 статьи 45 Федерального закона N 44-ФЗ; информация о ней должна быть включена в соответствующий реестр; независимая гарантия должна содержать ряд обязательных условий (в части срока уплаты гарантом денежной суммы по требованию заказчика (бенефициара); срока ее действия и пр.).</w:t>
            </w:r>
          </w:p>
          <w:p w14:paraId="0B292D76" w14:textId="77777777" w:rsidR="00917053" w:rsidRPr="00C412B3" w:rsidRDefault="00917053" w:rsidP="0091705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Установлена обязанность гаранта уплатить за каждый день просрочки исполнения обязательств по независимой гарантии неустойку (пени) в размере 0,1% денежной суммы, подлежащей уплате по такой гарантии.</w:t>
            </w:r>
          </w:p>
          <w:p w14:paraId="50536630" w14:textId="515BE04A" w:rsidR="00AA7731" w:rsidRPr="00C412B3" w:rsidRDefault="00AA7731" w:rsidP="00450E46">
            <w:pPr>
              <w:shd w:val="clear" w:color="auto" w:fill="FFFFFF"/>
            </w:pPr>
          </w:p>
        </w:tc>
        <w:tc>
          <w:tcPr>
            <w:tcW w:w="3827" w:type="dxa"/>
          </w:tcPr>
          <w:p w14:paraId="2A842890" w14:textId="3B46212A" w:rsidR="00917053" w:rsidRPr="00C412B3" w:rsidRDefault="00917053" w:rsidP="00917053">
            <w:pPr>
              <w:jc w:val="center"/>
            </w:pPr>
            <w:r w:rsidRPr="00C412B3">
              <w:rPr>
                <w:color w:val="000000"/>
              </w:rPr>
              <w:t>Субъекты МСП</w:t>
            </w:r>
          </w:p>
        </w:tc>
        <w:tc>
          <w:tcPr>
            <w:tcW w:w="1701" w:type="dxa"/>
          </w:tcPr>
          <w:p w14:paraId="2B14F015" w14:textId="556AFF08" w:rsidR="00917053" w:rsidRPr="00C412B3" w:rsidRDefault="00917053" w:rsidP="00917053">
            <w:pPr>
              <w:jc w:val="center"/>
            </w:pPr>
            <w:r w:rsidRPr="00C412B3">
              <w:t>автоматически</w:t>
            </w:r>
          </w:p>
        </w:tc>
        <w:tc>
          <w:tcPr>
            <w:tcW w:w="1843" w:type="dxa"/>
          </w:tcPr>
          <w:p w14:paraId="557DC422" w14:textId="77777777" w:rsidR="00917053" w:rsidRDefault="00917053" w:rsidP="00917053">
            <w:pPr>
              <w:pStyle w:val="ConsPlusNormal"/>
              <w:ind w:firstLine="34"/>
              <w:jc w:val="center"/>
              <w:rPr>
                <w:rFonts w:eastAsia="Times New Roman"/>
                <w:bCs/>
              </w:rPr>
            </w:pPr>
            <w:r w:rsidRPr="00C412B3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42" w:history="1">
              <w:r w:rsidRPr="00C412B3">
                <w:rPr>
                  <w:rFonts w:eastAsia="Times New Roman"/>
                  <w:bCs/>
                </w:rPr>
                <w:t xml:space="preserve"> от 16.04.2022         № 109-ФЗ </w:t>
              </w:r>
            </w:hyperlink>
          </w:p>
          <w:p w14:paraId="3C11CEB8" w14:textId="77777777" w:rsidR="00117882" w:rsidRDefault="00117882" w:rsidP="00917053">
            <w:pPr>
              <w:pStyle w:val="ConsPlusNormal"/>
              <w:ind w:firstLine="34"/>
              <w:jc w:val="center"/>
              <w:rPr>
                <w:rFonts w:eastAsia="Times New Roman"/>
                <w:bCs/>
              </w:rPr>
            </w:pPr>
          </w:p>
          <w:p w14:paraId="5D4B3250" w14:textId="3A45C8F8" w:rsidR="00117882" w:rsidRPr="00117882" w:rsidRDefault="00117882" w:rsidP="00117882">
            <w:pPr>
              <w:pStyle w:val="ConsPlusNormal"/>
              <w:ind w:firstLine="34"/>
              <w:jc w:val="center"/>
            </w:pPr>
            <w:r w:rsidRPr="00117882">
              <w:rPr>
                <w:rFonts w:eastAsia="Times New Roman"/>
                <w:bCs/>
                <w:shd w:val="clear" w:color="auto" w:fill="FFFFFF"/>
              </w:rPr>
              <w:t xml:space="preserve">Постановление </w:t>
            </w:r>
            <w:hyperlink r:id="rId43" w:history="1">
              <w:r w:rsidRPr="00117882">
                <w:rPr>
                  <w:rFonts w:eastAsia="Times New Roman"/>
                  <w:bCs/>
                </w:rPr>
                <w:t xml:space="preserve"> от 09.08.2022 </w:t>
              </w:r>
              <w:r>
                <w:rPr>
                  <w:rFonts w:eastAsia="Times New Roman"/>
                  <w:bCs/>
                </w:rPr>
                <w:t xml:space="preserve">     № 1</w:t>
              </w:r>
              <w:r w:rsidRPr="00117882">
                <w:rPr>
                  <w:rFonts w:eastAsia="Times New Roman"/>
                  <w:bCs/>
                </w:rPr>
                <w:t>397 </w:t>
              </w:r>
            </w:hyperlink>
          </w:p>
        </w:tc>
      </w:tr>
      <w:tr w:rsidR="002F4333" w:rsidRPr="00D06920" w14:paraId="483F604C" w14:textId="77777777" w:rsidTr="00864040">
        <w:tc>
          <w:tcPr>
            <w:tcW w:w="710" w:type="dxa"/>
          </w:tcPr>
          <w:p w14:paraId="25612C27" w14:textId="7777777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BE78A6B" w14:textId="700B5926" w:rsidR="002F4333" w:rsidRPr="00B73931" w:rsidRDefault="002F4333" w:rsidP="002F4333">
            <w:pPr>
              <w:spacing w:line="276" w:lineRule="auto"/>
              <w:textAlignment w:val="baseline"/>
            </w:pPr>
            <w:r w:rsidRPr="00B73931">
              <w:t xml:space="preserve">Сокращение сроков оплаты по 44-ФЗ </w:t>
            </w:r>
          </w:p>
        </w:tc>
        <w:tc>
          <w:tcPr>
            <w:tcW w:w="5245" w:type="dxa"/>
          </w:tcPr>
          <w:p w14:paraId="1C7B1149" w14:textId="3B732375" w:rsidR="002F4333" w:rsidRPr="00B73931" w:rsidRDefault="002F4333" w:rsidP="002F4333">
            <w:pPr>
              <w:jc w:val="both"/>
            </w:pPr>
            <w:r w:rsidRPr="00B73931">
              <w:t>Сокращения сроков оплаты поставленных товаров (выполненных работ, оказанных услуг) по договорам (отдельным этапам договоров), заключенным по результатам закупки с субъектом МСП с 15 до 7 рабочих дней.</w:t>
            </w:r>
          </w:p>
          <w:p w14:paraId="39297297" w14:textId="77777777" w:rsidR="002F4333" w:rsidRPr="00B73931" w:rsidRDefault="002F4333" w:rsidP="002F4333">
            <w:pPr>
              <w:jc w:val="both"/>
            </w:pPr>
            <w:r w:rsidRPr="00B73931">
              <w:t xml:space="preserve">Установление возможности до 1 января 2024 года осуществлять закупки, предусматривающие </w:t>
            </w:r>
            <w:r w:rsidRPr="00B73931">
              <w:lastRenderedPageBreak/>
              <w:t>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</w:t>
            </w:r>
          </w:p>
          <w:p w14:paraId="1CB5F1D5" w14:textId="1090217F" w:rsidR="00AA7731" w:rsidRPr="00B73931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0B0B2C62" w14:textId="74B9AE83" w:rsidR="002F4333" w:rsidRPr="00B73931" w:rsidRDefault="002F4333" w:rsidP="002F4333">
            <w:pPr>
              <w:jc w:val="center"/>
            </w:pPr>
            <w:r w:rsidRPr="00B73931">
              <w:lastRenderedPageBreak/>
              <w:t>Субъекты МСП</w:t>
            </w:r>
          </w:p>
        </w:tc>
        <w:tc>
          <w:tcPr>
            <w:tcW w:w="1701" w:type="dxa"/>
          </w:tcPr>
          <w:p w14:paraId="46B26153" w14:textId="49297C09" w:rsidR="002F4333" w:rsidRPr="00C412B3" w:rsidRDefault="002F4333" w:rsidP="002F4333">
            <w:pPr>
              <w:jc w:val="center"/>
            </w:pPr>
            <w:r w:rsidRPr="00C412B3">
              <w:t>автоматически</w:t>
            </w:r>
          </w:p>
        </w:tc>
        <w:tc>
          <w:tcPr>
            <w:tcW w:w="1843" w:type="dxa"/>
          </w:tcPr>
          <w:p w14:paraId="444C900F" w14:textId="752575E9" w:rsidR="002F4333" w:rsidRPr="00C412B3" w:rsidRDefault="00521EFF" w:rsidP="00AA7731">
            <w:pPr>
              <w:pStyle w:val="ConsPlusNormal"/>
              <w:ind w:firstLine="34"/>
              <w:jc w:val="center"/>
            </w:pPr>
            <w:r w:rsidRPr="00C412B3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44" w:history="1">
              <w:r w:rsidR="00AA7731" w:rsidRPr="00C412B3">
                <w:rPr>
                  <w:rFonts w:eastAsia="Times New Roman"/>
                  <w:bCs/>
                </w:rPr>
                <w:t>от 16.04.2022 № </w:t>
              </w:r>
              <w:r w:rsidRPr="00C412B3">
                <w:rPr>
                  <w:rFonts w:eastAsia="Times New Roman"/>
                  <w:bCs/>
                </w:rPr>
                <w:t xml:space="preserve">104-ФЗ </w:t>
              </w:r>
            </w:hyperlink>
          </w:p>
        </w:tc>
      </w:tr>
      <w:tr w:rsidR="00552F96" w:rsidRPr="00D06920" w14:paraId="751B3206" w14:textId="77777777" w:rsidTr="00864040">
        <w:tc>
          <w:tcPr>
            <w:tcW w:w="710" w:type="dxa"/>
          </w:tcPr>
          <w:p w14:paraId="520D9F1E" w14:textId="77777777" w:rsidR="00552F96" w:rsidRPr="00D06920" w:rsidRDefault="00552F9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F9E233A" w14:textId="3D2881D1" w:rsidR="00552F96" w:rsidRPr="00C412B3" w:rsidRDefault="00552F96" w:rsidP="00552F96">
            <w:pPr>
              <w:spacing w:line="276" w:lineRule="auto"/>
              <w:textAlignment w:val="baseline"/>
            </w:pPr>
            <w:r w:rsidRPr="00C412B3">
              <w:rPr>
                <w:shd w:val="clear" w:color="auto" w:fill="FFFFFF"/>
              </w:rPr>
              <w:t xml:space="preserve">Льготный </w:t>
            </w:r>
            <w:proofErr w:type="spellStart"/>
            <w:r w:rsidRPr="00C412B3">
              <w:rPr>
                <w:shd w:val="clear" w:color="auto" w:fill="FFFFFF"/>
              </w:rPr>
              <w:t>займ</w:t>
            </w:r>
            <w:proofErr w:type="spellEnd"/>
            <w:r w:rsidRPr="00C412B3">
              <w:rPr>
                <w:shd w:val="clear" w:color="auto" w:fill="FFFFFF"/>
              </w:rPr>
              <w:t xml:space="preserve"> по </w:t>
            </w:r>
            <w:r w:rsidRPr="00C412B3">
              <w:rPr>
                <w:rStyle w:val="af9"/>
                <w:i w:val="0"/>
                <w:shd w:val="clear" w:color="auto" w:fill="FFFFFF"/>
              </w:rPr>
              <w:t>программе «Формирование компонентной и ресурсной базы</w:t>
            </w:r>
          </w:p>
        </w:tc>
        <w:tc>
          <w:tcPr>
            <w:tcW w:w="5245" w:type="dxa"/>
            <w:shd w:val="clear" w:color="auto" w:fill="auto"/>
          </w:tcPr>
          <w:p w14:paraId="2ED2917B" w14:textId="77777777" w:rsidR="00854AE5" w:rsidRDefault="00854AE5" w:rsidP="005B1967">
            <w:pPr>
              <w:jc w:val="both"/>
              <w:rPr>
                <w:rStyle w:val="af9"/>
                <w:i w:val="0"/>
                <w:shd w:val="clear" w:color="auto" w:fill="FFFFFF"/>
              </w:rPr>
            </w:pPr>
            <w:r>
              <w:rPr>
                <w:rStyle w:val="af9"/>
                <w:i w:val="0"/>
                <w:shd w:val="clear" w:color="auto" w:fill="FFFFFF"/>
              </w:rPr>
              <w:t>Сумма о</w:t>
            </w:r>
            <w:r w:rsidR="00DF5117" w:rsidRPr="00C412B3">
              <w:rPr>
                <w:rStyle w:val="af9"/>
                <w:i w:val="0"/>
                <w:shd w:val="clear" w:color="auto" w:fill="FFFFFF"/>
              </w:rPr>
              <w:t xml:space="preserve">т 10 млн. </w:t>
            </w:r>
            <w:r w:rsidR="00552F96" w:rsidRPr="00C412B3">
              <w:rPr>
                <w:rStyle w:val="af9"/>
                <w:i w:val="0"/>
                <w:shd w:val="clear" w:color="auto" w:fill="FFFFFF"/>
              </w:rPr>
              <w:t>до 500 млн рублей</w:t>
            </w:r>
            <w:r>
              <w:rPr>
                <w:rStyle w:val="af9"/>
                <w:i w:val="0"/>
                <w:shd w:val="clear" w:color="auto" w:fill="FFFFFF"/>
              </w:rPr>
              <w:t>.</w:t>
            </w:r>
          </w:p>
          <w:p w14:paraId="68E8BCB8" w14:textId="77777777" w:rsidR="00854AE5" w:rsidRDefault="00854AE5" w:rsidP="005B1967">
            <w:pPr>
              <w:jc w:val="both"/>
              <w:rPr>
                <w:rStyle w:val="af9"/>
                <w:i w:val="0"/>
                <w:shd w:val="clear" w:color="auto" w:fill="FFFFFF"/>
              </w:rPr>
            </w:pPr>
            <w:proofErr w:type="spellStart"/>
            <w:r>
              <w:rPr>
                <w:rStyle w:val="af9"/>
                <w:i w:val="0"/>
                <w:shd w:val="clear" w:color="auto" w:fill="FFFFFF"/>
              </w:rPr>
              <w:t>Процентаная</w:t>
            </w:r>
            <w:proofErr w:type="spellEnd"/>
            <w:r>
              <w:rPr>
                <w:rStyle w:val="af9"/>
                <w:i w:val="0"/>
                <w:shd w:val="clear" w:color="auto" w:fill="FFFFFF"/>
              </w:rPr>
              <w:t xml:space="preserve"> ставка- </w:t>
            </w:r>
            <w:r w:rsidR="00552F96" w:rsidRPr="00C412B3">
              <w:rPr>
                <w:rStyle w:val="af9"/>
                <w:i w:val="0"/>
                <w:shd w:val="clear" w:color="auto" w:fill="FFFFFF"/>
              </w:rPr>
              <w:t xml:space="preserve"> 5% годовых</w:t>
            </w:r>
            <w:r>
              <w:rPr>
                <w:rStyle w:val="af9"/>
                <w:i w:val="0"/>
                <w:shd w:val="clear" w:color="auto" w:fill="FFFFFF"/>
              </w:rPr>
              <w:t>.</w:t>
            </w:r>
          </w:p>
          <w:p w14:paraId="1F4F9BA8" w14:textId="6917423F" w:rsidR="00552F96" w:rsidRPr="00C412B3" w:rsidRDefault="00854AE5" w:rsidP="005B1967">
            <w:pPr>
              <w:jc w:val="both"/>
              <w:rPr>
                <w:shd w:val="clear" w:color="auto" w:fill="FFFFFF"/>
              </w:rPr>
            </w:pPr>
            <w:r>
              <w:rPr>
                <w:rStyle w:val="af9"/>
                <w:i w:val="0"/>
                <w:shd w:val="clear" w:color="auto" w:fill="FFFFFF"/>
              </w:rPr>
              <w:t>Цель:</w:t>
            </w:r>
            <w:r w:rsidR="00552F96" w:rsidRPr="00C412B3">
              <w:rPr>
                <w:rStyle w:val="af9"/>
                <w:i w:val="0"/>
                <w:shd w:val="clear" w:color="auto" w:fill="FFFFFF"/>
              </w:rPr>
              <w:t xml:space="preserve"> на приобретение сырья, комплектующих и запасных </w:t>
            </w:r>
            <w:r w:rsidR="00552F96" w:rsidRPr="00C412B3">
              <w:rPr>
                <w:shd w:val="clear" w:color="auto" w:fill="FFFFFF"/>
              </w:rPr>
              <w:t>частей, применяемых в составе изделий, перечисленных в </w:t>
            </w:r>
            <w:hyperlink r:id="rId45" w:history="1">
              <w:r w:rsidR="00552F96" w:rsidRPr="00C412B3">
                <w:rPr>
                  <w:u w:val="single"/>
                  <w:shd w:val="clear" w:color="auto" w:fill="FFFFFF"/>
                </w:rPr>
                <w:t>приложении</w:t>
              </w:r>
            </w:hyperlink>
            <w:r w:rsidR="00552F96" w:rsidRPr="00C412B3">
              <w:rPr>
                <w:shd w:val="clear" w:color="auto" w:fill="FFFFFF"/>
              </w:rPr>
              <w:t> к постановлению Правительства РФ от 17 июля 2015 года № 719</w:t>
            </w:r>
            <w:r w:rsidR="005B1967" w:rsidRPr="00C412B3">
              <w:rPr>
                <w:shd w:val="clear" w:color="auto" w:fill="FFFFFF"/>
              </w:rPr>
              <w:t>,</w:t>
            </w:r>
            <w:r w:rsidR="00552F96" w:rsidRPr="00C412B3">
              <w:rPr>
                <w:i/>
                <w:shd w:val="clear" w:color="auto" w:fill="FFFFFF"/>
              </w:rPr>
              <w:t xml:space="preserve"> </w:t>
            </w:r>
            <w:r w:rsidR="00552F96" w:rsidRPr="00C412B3">
              <w:rPr>
                <w:shd w:val="clear" w:color="auto" w:fill="FFFFFF"/>
              </w:rPr>
              <w:t>производство которых в России ограничено или отсутствует.</w:t>
            </w:r>
          </w:p>
          <w:p w14:paraId="4AC23AE4" w14:textId="6B26BB78" w:rsidR="00DF5117" w:rsidRPr="00C412B3" w:rsidRDefault="00DF5117" w:rsidP="005B1967">
            <w:pPr>
              <w:jc w:val="both"/>
              <w:rPr>
                <w:shd w:val="clear" w:color="auto" w:fill="FFFFFF"/>
              </w:rPr>
            </w:pPr>
            <w:r w:rsidRPr="00C412B3">
              <w:rPr>
                <w:shd w:val="clear" w:color="auto" w:fill="FFFFFF"/>
              </w:rPr>
              <w:t>Срок -3 года.</w:t>
            </w:r>
          </w:p>
          <w:p w14:paraId="47F2D751" w14:textId="2A4E1D0E" w:rsidR="00DF5117" w:rsidRPr="00C412B3" w:rsidRDefault="00DF5117" w:rsidP="005B1967">
            <w:pPr>
              <w:jc w:val="both"/>
              <w:rPr>
                <w:shd w:val="clear" w:color="auto" w:fill="FFFFFF"/>
              </w:rPr>
            </w:pPr>
            <w:proofErr w:type="spellStart"/>
            <w:r w:rsidRPr="00C412B3">
              <w:rPr>
                <w:shd w:val="clear" w:color="auto" w:fill="FFFFFF"/>
              </w:rPr>
              <w:t>Софинансирование</w:t>
            </w:r>
            <w:proofErr w:type="spellEnd"/>
            <w:r w:rsidRPr="00C412B3">
              <w:rPr>
                <w:shd w:val="clear" w:color="auto" w:fill="FFFFFF"/>
              </w:rPr>
              <w:t xml:space="preserve"> не требуется.</w:t>
            </w:r>
          </w:p>
          <w:p w14:paraId="20BA6667" w14:textId="17347195" w:rsidR="00A51545" w:rsidRPr="00C412B3" w:rsidRDefault="00040734" w:rsidP="00854AE5">
            <w:pPr>
              <w:jc w:val="both"/>
            </w:pPr>
            <w:r w:rsidRPr="00C412B3">
              <w:rPr>
                <w:shd w:val="clear" w:color="auto" w:fill="FFFFFF"/>
              </w:rPr>
              <w:t>Льготы в части обеспечения займов.</w:t>
            </w:r>
          </w:p>
        </w:tc>
        <w:tc>
          <w:tcPr>
            <w:tcW w:w="3827" w:type="dxa"/>
          </w:tcPr>
          <w:p w14:paraId="29F73A7C" w14:textId="7B7EFD4B" w:rsidR="00552F96" w:rsidRPr="00C412B3" w:rsidRDefault="00552F96" w:rsidP="00552F96">
            <w:pPr>
              <w:jc w:val="center"/>
            </w:pPr>
            <w:r w:rsidRPr="00C412B3">
              <w:rPr>
                <w:shd w:val="clear" w:color="auto" w:fill="FFFFFF"/>
              </w:rPr>
              <w:t>Производители импортозамещающей продукции</w:t>
            </w:r>
          </w:p>
        </w:tc>
        <w:tc>
          <w:tcPr>
            <w:tcW w:w="1701" w:type="dxa"/>
          </w:tcPr>
          <w:p w14:paraId="0C8B8250" w14:textId="2F6B8154" w:rsidR="00552F96" w:rsidRPr="00C412B3" w:rsidRDefault="00552F96" w:rsidP="002F4333">
            <w:pPr>
              <w:jc w:val="center"/>
            </w:pPr>
            <w:r w:rsidRPr="00C412B3">
              <w:t>Фонд развития</w:t>
            </w:r>
            <w:r w:rsidR="005B1967" w:rsidRPr="00C412B3">
              <w:t xml:space="preserve"> промышленности РФ</w:t>
            </w:r>
          </w:p>
        </w:tc>
        <w:tc>
          <w:tcPr>
            <w:tcW w:w="1843" w:type="dxa"/>
          </w:tcPr>
          <w:p w14:paraId="5F12F3AE" w14:textId="6140351F" w:rsidR="00552F96" w:rsidRPr="00C412B3" w:rsidRDefault="00040734" w:rsidP="00040734">
            <w:pPr>
              <w:pStyle w:val="ConsPlusNormal"/>
              <w:ind w:firstLine="34"/>
              <w:jc w:val="center"/>
            </w:pPr>
            <w:r w:rsidRPr="00C412B3">
              <w:t xml:space="preserve">Стандарт Фонда развития промышленности РФ </w:t>
            </w:r>
          </w:p>
        </w:tc>
      </w:tr>
      <w:tr w:rsidR="0013074F" w:rsidRPr="001B1164" w14:paraId="33F988CD" w14:textId="77777777" w:rsidTr="00864040">
        <w:tc>
          <w:tcPr>
            <w:tcW w:w="710" w:type="dxa"/>
          </w:tcPr>
          <w:p w14:paraId="6F7B5F6C" w14:textId="77777777" w:rsidR="0013074F" w:rsidRPr="00D06920" w:rsidRDefault="0013074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33B149B" w14:textId="4D092E3F" w:rsidR="006E4E12" w:rsidRPr="00C412B3" w:rsidRDefault="006E4E12" w:rsidP="006E4E12">
            <w:pPr>
              <w:shd w:val="clear" w:color="auto" w:fill="FFFFFF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2B3">
              <w:rPr>
                <w:bCs/>
                <w:color w:val="000000"/>
                <w:kern w:val="36"/>
              </w:rPr>
              <w:t>Упрощен</w:t>
            </w:r>
            <w:r w:rsidR="00854AE5">
              <w:rPr>
                <w:bCs/>
                <w:color w:val="000000"/>
                <w:kern w:val="36"/>
              </w:rPr>
              <w:t>ие</w:t>
            </w:r>
            <w:r w:rsidRPr="00C412B3">
              <w:rPr>
                <w:bCs/>
                <w:color w:val="000000"/>
                <w:kern w:val="36"/>
              </w:rPr>
              <w:t xml:space="preserve"> поряд</w:t>
            </w:r>
            <w:r w:rsidR="00854AE5">
              <w:rPr>
                <w:bCs/>
                <w:color w:val="000000"/>
                <w:kern w:val="36"/>
              </w:rPr>
              <w:t>ка</w:t>
            </w:r>
            <w:r w:rsidRPr="00C412B3">
              <w:rPr>
                <w:bCs/>
                <w:color w:val="000000"/>
                <w:kern w:val="36"/>
              </w:rPr>
              <w:t xml:space="preserve"> предоставления земельных участков </w:t>
            </w:r>
          </w:p>
          <w:p w14:paraId="0C92298C" w14:textId="77777777" w:rsidR="006E4E12" w:rsidRPr="00C412B3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508BEB" w14:textId="77777777" w:rsidR="006E4E12" w:rsidRPr="00C412B3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8A865" w14:textId="0FC343D8" w:rsidR="0013074F" w:rsidRPr="00C412B3" w:rsidRDefault="006E4E12" w:rsidP="006E4E12">
            <w:pPr>
              <w:spacing w:line="276" w:lineRule="auto"/>
              <w:textAlignment w:val="baseline"/>
            </w:pPr>
            <w:r w:rsidRPr="00C412B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0C8330C9" w14:textId="03440296" w:rsidR="00A51545" w:rsidRDefault="006E4E12" w:rsidP="00854AE5">
            <w:pPr>
              <w:jc w:val="both"/>
              <w:rPr>
                <w:color w:val="000000"/>
                <w:shd w:val="clear" w:color="auto" w:fill="FFFFFF"/>
              </w:rPr>
            </w:pPr>
            <w:r w:rsidRPr="00C412B3">
              <w:rPr>
                <w:color w:val="000000"/>
                <w:shd w:val="clear" w:color="auto" w:fill="FFFFFF"/>
              </w:rPr>
              <w:t xml:space="preserve">Земельные участки, находящиеся в государственной или муниципальной собственности, предоставляются в аренду без проведения торгов в целях осуществления деятельности по производству продукции, необходимой для обеспечения </w:t>
            </w:r>
            <w:proofErr w:type="spellStart"/>
            <w:r w:rsidRPr="00C412B3">
              <w:rPr>
                <w:color w:val="000000"/>
                <w:shd w:val="clear" w:color="auto" w:fill="FFFFFF"/>
              </w:rPr>
              <w:t>импортозамещения</w:t>
            </w:r>
            <w:proofErr w:type="spellEnd"/>
            <w:r w:rsidRPr="00C412B3">
              <w:rPr>
                <w:color w:val="000000"/>
                <w:shd w:val="clear" w:color="auto" w:fill="FFFFFF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      </w:r>
          </w:p>
          <w:p w14:paraId="463115C4" w14:textId="6ED4870D" w:rsidR="00271694" w:rsidRPr="00C412B3" w:rsidRDefault="00271694" w:rsidP="00207DD8">
            <w:pPr>
              <w:jc w:val="both"/>
            </w:pPr>
          </w:p>
        </w:tc>
        <w:tc>
          <w:tcPr>
            <w:tcW w:w="3827" w:type="dxa"/>
          </w:tcPr>
          <w:p w14:paraId="641CC968" w14:textId="5594A639" w:rsidR="0013074F" w:rsidRPr="00C412B3" w:rsidRDefault="006E4E12" w:rsidP="00854AE5">
            <w:pPr>
              <w:jc w:val="center"/>
            </w:pPr>
            <w:r w:rsidRPr="00C412B3">
              <w:t>Юридические лица</w:t>
            </w:r>
            <w:r w:rsidR="00854AE5">
              <w:t>,</w:t>
            </w:r>
            <w:r w:rsidRPr="00C412B3">
              <w:t xml:space="preserve">  ИП</w:t>
            </w:r>
            <w:r w:rsidR="00854AE5">
              <w:t>, граждане</w:t>
            </w:r>
          </w:p>
        </w:tc>
        <w:tc>
          <w:tcPr>
            <w:tcW w:w="1701" w:type="dxa"/>
          </w:tcPr>
          <w:p w14:paraId="3F678661" w14:textId="26361B56" w:rsidR="0013074F" w:rsidRPr="00E96F49" w:rsidRDefault="006E4E12" w:rsidP="002F4333">
            <w:pPr>
              <w:jc w:val="center"/>
            </w:pPr>
            <w:r w:rsidRPr="00E96F49">
              <w:t>Уполномоченные государственные органы</w:t>
            </w:r>
          </w:p>
        </w:tc>
        <w:tc>
          <w:tcPr>
            <w:tcW w:w="1843" w:type="dxa"/>
          </w:tcPr>
          <w:p w14:paraId="792868CF" w14:textId="6A12CBAD" w:rsidR="0013074F" w:rsidRPr="00E96F49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96F49">
              <w:rPr>
                <w:bCs/>
                <w:color w:val="000000"/>
              </w:rPr>
              <w:t>Постановление</w:t>
            </w:r>
          </w:p>
          <w:p w14:paraId="09851465" w14:textId="77777777" w:rsidR="0013074F" w:rsidRPr="00E96F49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96F49">
              <w:rPr>
                <w:bCs/>
                <w:color w:val="000000"/>
              </w:rPr>
              <w:t>от 09.04.2022</w:t>
            </w:r>
          </w:p>
          <w:p w14:paraId="1E49B367" w14:textId="3C0B3FD7" w:rsidR="0013074F" w:rsidRPr="00E96F49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E96F49">
              <w:rPr>
                <w:bCs/>
                <w:color w:val="000000"/>
              </w:rPr>
              <w:t>№ 629</w:t>
            </w:r>
            <w:r w:rsidR="00207DD8" w:rsidRPr="00E96F49">
              <w:rPr>
                <w:bCs/>
                <w:color w:val="000000"/>
              </w:rPr>
              <w:t xml:space="preserve"> (в редакции Постановления </w:t>
            </w:r>
            <w:hyperlink r:id="rId46" w:history="1">
              <w:r w:rsidR="00207DD8" w:rsidRPr="00E96F49">
                <w:rPr>
                  <w:bCs/>
                </w:rPr>
                <w:t xml:space="preserve">30.12.2022   </w:t>
              </w:r>
              <w:r w:rsidR="001B1164" w:rsidRPr="00E96F49">
                <w:rPr>
                  <w:bCs/>
                </w:rPr>
                <w:t xml:space="preserve">   </w:t>
              </w:r>
              <w:r w:rsidR="00207DD8" w:rsidRPr="00E96F49">
                <w:rPr>
                  <w:bCs/>
                </w:rPr>
                <w:t xml:space="preserve">    № 2536</w:t>
              </w:r>
            </w:hyperlink>
            <w:r w:rsidR="00207DD8" w:rsidRPr="00E96F49">
              <w:rPr>
                <w:bCs/>
                <w:shd w:val="clear" w:color="auto" w:fill="FFFFFF"/>
              </w:rPr>
              <w:t>)</w:t>
            </w:r>
          </w:p>
          <w:p w14:paraId="019B0ACA" w14:textId="77777777" w:rsidR="0013074F" w:rsidRPr="00E96F49" w:rsidRDefault="0013074F" w:rsidP="002F4333">
            <w:pPr>
              <w:pStyle w:val="ConsPlusNormal"/>
              <w:ind w:firstLine="34"/>
              <w:jc w:val="center"/>
            </w:pPr>
          </w:p>
        </w:tc>
      </w:tr>
      <w:tr w:rsidR="0082131B" w:rsidRPr="00D06920" w14:paraId="067E1141" w14:textId="77777777" w:rsidTr="00864040">
        <w:tc>
          <w:tcPr>
            <w:tcW w:w="710" w:type="dxa"/>
          </w:tcPr>
          <w:p w14:paraId="5FE8B1A3" w14:textId="77777777" w:rsidR="0082131B" w:rsidRPr="00D06920" w:rsidRDefault="0082131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36F2AE" w14:textId="4EC27E0F" w:rsidR="0082131B" w:rsidRPr="00C412B3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C412B3">
              <w:rPr>
                <w:b w:val="0"/>
                <w:color w:val="000000"/>
                <w:sz w:val="22"/>
                <w:szCs w:val="22"/>
              </w:rPr>
              <w:t>Измене</w:t>
            </w:r>
            <w:r w:rsidR="00CA23C5">
              <w:rPr>
                <w:b w:val="0"/>
                <w:color w:val="000000"/>
                <w:sz w:val="22"/>
                <w:szCs w:val="22"/>
              </w:rPr>
              <w:t>ние</w:t>
            </w:r>
            <w:r w:rsidRPr="00C412B3">
              <w:rPr>
                <w:b w:val="0"/>
                <w:color w:val="000000"/>
                <w:sz w:val="22"/>
                <w:szCs w:val="22"/>
              </w:rPr>
              <w:t xml:space="preserve"> поряд</w:t>
            </w:r>
            <w:r w:rsidR="00CA23C5">
              <w:rPr>
                <w:b w:val="0"/>
                <w:color w:val="000000"/>
                <w:sz w:val="22"/>
                <w:szCs w:val="22"/>
              </w:rPr>
              <w:t>ка</w:t>
            </w:r>
            <w:r w:rsidRPr="00C412B3">
              <w:rPr>
                <w:b w:val="0"/>
                <w:color w:val="000000"/>
                <w:sz w:val="22"/>
                <w:szCs w:val="22"/>
              </w:rPr>
              <w:t xml:space="preserve"> классификации гостиниц</w:t>
            </w:r>
          </w:p>
          <w:p w14:paraId="7CF394F3" w14:textId="77777777" w:rsidR="0082131B" w:rsidRPr="00C412B3" w:rsidRDefault="0082131B" w:rsidP="0096396F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08E4CEF6" w14:textId="51EDCD19" w:rsidR="0082131B" w:rsidRPr="00C412B3" w:rsidRDefault="0082131B" w:rsidP="00881F9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C412B3">
              <w:rPr>
                <w:color w:val="000000"/>
              </w:rPr>
              <w:t xml:space="preserve">С 01.09.2022 </w:t>
            </w:r>
            <w:r w:rsidRPr="00C412B3">
              <w:rPr>
                <w:color w:val="000000"/>
                <w:shd w:val="clear" w:color="auto" w:fill="FFFFFF"/>
              </w:rPr>
              <w:t>до 31.12.2026</w:t>
            </w:r>
            <w:r w:rsidR="00667A8C">
              <w:rPr>
                <w:color w:val="000000"/>
                <w:shd w:val="clear" w:color="auto" w:fill="FFFFFF"/>
              </w:rPr>
              <w:t>.</w:t>
            </w:r>
            <w:r w:rsidRPr="00C412B3">
              <w:rPr>
                <w:color w:val="000000"/>
                <w:shd w:val="clear" w:color="auto" w:fill="FFFFFF"/>
              </w:rPr>
              <w:t xml:space="preserve"> </w:t>
            </w:r>
          </w:p>
          <w:p w14:paraId="737A2911" w14:textId="5EA01A9C" w:rsidR="00881F9E" w:rsidRPr="00C412B3" w:rsidRDefault="00881F9E" w:rsidP="00881F9E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Расширен перечень средств размещения, в отношении которых не применяется требование об обязательной классификации (включены средства размещения, используемые для осуществления деятельности по оказанию услуг в сфере сельского туризма в сельской местности, средства размещения в жилых помещениях (за исключением жилых помещений, переведенных в нежилые помещения в установленном порядке), туристские приюты, туристские стоянки, дома-кордоны);</w:t>
            </w:r>
          </w:p>
          <w:p w14:paraId="30866790" w14:textId="77777777" w:rsidR="00881F9E" w:rsidRPr="00C412B3" w:rsidRDefault="00881F9E" w:rsidP="00881F9E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lastRenderedPageBreak/>
              <w:t>уточнен порядок проведения выездной экспертной оценки гостиниц;</w:t>
            </w:r>
          </w:p>
          <w:p w14:paraId="45B844C5" w14:textId="77777777" w:rsidR="00881F9E" w:rsidRPr="00C412B3" w:rsidRDefault="00881F9E" w:rsidP="00881F9E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предусмотрены особенности применения обязательных требований в отношении некоторых видов гостиниц.</w:t>
            </w:r>
          </w:p>
          <w:p w14:paraId="27A62D35" w14:textId="3A5BEF3A" w:rsidR="00A51545" w:rsidRPr="00C412B3" w:rsidRDefault="00A51545" w:rsidP="00881F9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2D2118B5" w14:textId="633790A2" w:rsidR="0082131B" w:rsidRPr="00C412B3" w:rsidRDefault="00881F9E" w:rsidP="00667A8C">
            <w:pPr>
              <w:jc w:val="center"/>
            </w:pPr>
            <w:r w:rsidRPr="00C412B3">
              <w:lastRenderedPageBreak/>
              <w:t>Субъекты МСП, осуществляющие гостиничн</w:t>
            </w:r>
            <w:r w:rsidR="00667A8C">
              <w:t>ую</w:t>
            </w:r>
            <w:r w:rsidRPr="00C412B3">
              <w:t xml:space="preserve"> деятельность</w:t>
            </w:r>
          </w:p>
        </w:tc>
        <w:tc>
          <w:tcPr>
            <w:tcW w:w="1701" w:type="dxa"/>
          </w:tcPr>
          <w:p w14:paraId="69BD920C" w14:textId="780EB37F" w:rsidR="0082131B" w:rsidRPr="00C412B3" w:rsidRDefault="00881F9E" w:rsidP="00CA23C5">
            <w:pPr>
              <w:jc w:val="center"/>
            </w:pPr>
            <w:r w:rsidRPr="00C412B3">
              <w:t>Уполномоченные ор</w:t>
            </w:r>
            <w:r w:rsidR="00CA23C5">
              <w:t>га</w:t>
            </w:r>
            <w:r w:rsidRPr="00C412B3">
              <w:t>низации</w:t>
            </w:r>
          </w:p>
        </w:tc>
        <w:tc>
          <w:tcPr>
            <w:tcW w:w="1843" w:type="dxa"/>
          </w:tcPr>
          <w:p w14:paraId="243F4620" w14:textId="77777777" w:rsidR="0082131B" w:rsidRPr="00C412B3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C412B3">
              <w:t xml:space="preserve">Постановление от 18.11.2020 </w:t>
            </w:r>
          </w:p>
          <w:p w14:paraId="342B8EA6" w14:textId="77777777" w:rsidR="0082131B" w:rsidRPr="00C412B3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C412B3">
              <w:rPr>
                <w:b w:val="0"/>
                <w:sz w:val="22"/>
                <w:szCs w:val="22"/>
              </w:rPr>
              <w:t xml:space="preserve">№ 1860 (в редакции Постановления от </w:t>
            </w:r>
            <w:r w:rsidRPr="00C412B3">
              <w:rPr>
                <w:b w:val="0"/>
                <w:color w:val="000000"/>
                <w:sz w:val="22"/>
                <w:szCs w:val="22"/>
              </w:rPr>
              <w:t xml:space="preserve">  07.04.2022 </w:t>
            </w:r>
          </w:p>
          <w:p w14:paraId="7569D190" w14:textId="6BE96BD7" w:rsidR="0082131B" w:rsidRPr="00C412B3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C412B3">
              <w:rPr>
                <w:b w:val="0"/>
                <w:color w:val="000000"/>
                <w:sz w:val="22"/>
                <w:szCs w:val="22"/>
              </w:rPr>
              <w:t>№ 616)</w:t>
            </w:r>
          </w:p>
          <w:p w14:paraId="2898BC57" w14:textId="341B77B7" w:rsidR="0082131B" w:rsidRPr="00C412B3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4C0B14" w:rsidRPr="00D06920" w14:paraId="547F10A9" w14:textId="77777777" w:rsidTr="00864040">
        <w:trPr>
          <w:trHeight w:val="2740"/>
        </w:trPr>
        <w:tc>
          <w:tcPr>
            <w:tcW w:w="710" w:type="dxa"/>
          </w:tcPr>
          <w:p w14:paraId="30CA6F41" w14:textId="77777777" w:rsidR="004C0B14" w:rsidRPr="00D06920" w:rsidRDefault="004C0B1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B71265C" w14:textId="0A7874AF" w:rsidR="004C0B14" w:rsidRPr="00C412B3" w:rsidRDefault="002D3150" w:rsidP="007B7AD2">
            <w:pPr>
              <w:rPr>
                <w:bCs/>
              </w:rPr>
            </w:pPr>
            <w:r>
              <w:rPr>
                <w:bCs/>
              </w:rPr>
              <w:t>С</w:t>
            </w:r>
            <w:r w:rsidR="004C0B14" w:rsidRPr="00C412B3">
              <w:rPr>
                <w:bCs/>
              </w:rPr>
              <w:t>убсиди</w:t>
            </w:r>
            <w:r>
              <w:rPr>
                <w:bCs/>
              </w:rPr>
              <w:t>и</w:t>
            </w:r>
            <w:r w:rsidR="004C0B14" w:rsidRPr="00C412B3">
              <w:rPr>
                <w:bCs/>
              </w:rPr>
              <w:t xml:space="preserve"> </w:t>
            </w:r>
          </w:p>
          <w:p w14:paraId="6ED99A65" w14:textId="5EC2FAA2" w:rsidR="004C0B14" w:rsidRPr="00C412B3" w:rsidRDefault="004C0B14" w:rsidP="007B7AD2">
            <w:pPr>
              <w:rPr>
                <w:bCs/>
              </w:rPr>
            </w:pPr>
            <w:r w:rsidRPr="00C412B3">
              <w:rPr>
                <w:bCs/>
              </w:rPr>
              <w:t xml:space="preserve">производителям техники, использующей </w:t>
            </w:r>
          </w:p>
          <w:p w14:paraId="611ADA91" w14:textId="20EC4DCD" w:rsidR="004C0B14" w:rsidRPr="00C412B3" w:rsidRDefault="004C0B14" w:rsidP="007B7AD2">
            <w:pPr>
              <w:rPr>
                <w:b/>
                <w:color w:val="000000"/>
              </w:rPr>
            </w:pPr>
            <w:r w:rsidRPr="00C412B3">
              <w:rPr>
                <w:bCs/>
              </w:rPr>
              <w:t xml:space="preserve">природный газ в качестве моторного топлива </w:t>
            </w:r>
          </w:p>
        </w:tc>
        <w:tc>
          <w:tcPr>
            <w:tcW w:w="5245" w:type="dxa"/>
            <w:shd w:val="clear" w:color="auto" w:fill="auto"/>
          </w:tcPr>
          <w:p w14:paraId="493308D7" w14:textId="61AE7D7C" w:rsidR="004C0B14" w:rsidRPr="00C412B3" w:rsidRDefault="002D3150" w:rsidP="00E6107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Предельные размеры субсидии устанавливаются Приложение к Постановлению в зависимости от категорий техники.</w:t>
            </w:r>
          </w:p>
          <w:p w14:paraId="5E3FE83B" w14:textId="286A93CB" w:rsidR="00A51545" w:rsidRPr="00C412B3" w:rsidRDefault="00A51545" w:rsidP="00E6107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3B76F98C" w14:textId="379F0A58" w:rsidR="004C0B14" w:rsidRPr="00C412B3" w:rsidRDefault="004C0B14" w:rsidP="004C0B14">
            <w:pPr>
              <w:jc w:val="center"/>
              <w:rPr>
                <w:bCs/>
              </w:rPr>
            </w:pPr>
            <w:r w:rsidRPr="00C412B3">
              <w:rPr>
                <w:bCs/>
              </w:rPr>
              <w:t xml:space="preserve">Организации, являющиеся производителями техники, использующей </w:t>
            </w:r>
          </w:p>
          <w:p w14:paraId="5E504520" w14:textId="77777777" w:rsidR="004C0B14" w:rsidRPr="00C412B3" w:rsidRDefault="004C0B14" w:rsidP="004C0B14">
            <w:pPr>
              <w:jc w:val="center"/>
              <w:rPr>
                <w:bCs/>
              </w:rPr>
            </w:pPr>
            <w:r w:rsidRPr="00C412B3">
              <w:rPr>
                <w:bCs/>
              </w:rPr>
              <w:t xml:space="preserve">природный газ в качестве моторного топлива </w:t>
            </w:r>
          </w:p>
          <w:p w14:paraId="54BD0D6D" w14:textId="77777777" w:rsidR="004C0B14" w:rsidRPr="00C412B3" w:rsidRDefault="004C0B14" w:rsidP="00881F9E">
            <w:pPr>
              <w:jc w:val="center"/>
            </w:pPr>
          </w:p>
        </w:tc>
        <w:tc>
          <w:tcPr>
            <w:tcW w:w="1701" w:type="dxa"/>
          </w:tcPr>
          <w:p w14:paraId="6BDB4898" w14:textId="1C700B7D" w:rsidR="004C0B14" w:rsidRPr="00C412B3" w:rsidRDefault="004C0B14" w:rsidP="004C0B14">
            <w:pPr>
              <w:jc w:val="center"/>
            </w:pPr>
            <w:r w:rsidRPr="00C412B3">
              <w:t>Министерство промышленности и торговли Российской Федерации</w:t>
            </w:r>
          </w:p>
          <w:p w14:paraId="73B9014F" w14:textId="77777777" w:rsidR="004C0B14" w:rsidRPr="00C412B3" w:rsidRDefault="004C0B14" w:rsidP="002F4333">
            <w:pPr>
              <w:jc w:val="center"/>
            </w:pPr>
          </w:p>
        </w:tc>
        <w:tc>
          <w:tcPr>
            <w:tcW w:w="1843" w:type="dxa"/>
          </w:tcPr>
          <w:p w14:paraId="3B89EE34" w14:textId="46326595" w:rsidR="001B1164" w:rsidRPr="001B1164" w:rsidRDefault="004C0B14" w:rsidP="002D3150">
            <w:pPr>
              <w:jc w:val="center"/>
            </w:pPr>
            <w:r w:rsidRPr="00C412B3">
              <w:t>Постановление от</w:t>
            </w:r>
            <w:r w:rsidR="001B1164" w:rsidRPr="001B1164">
              <w:t xml:space="preserve"> 13</w:t>
            </w:r>
            <w:r w:rsidR="002D3150">
              <w:t>.05.</w:t>
            </w:r>
            <w:r w:rsidR="001B1164" w:rsidRPr="001B1164">
              <w:t xml:space="preserve">2020 </w:t>
            </w:r>
            <w:r w:rsidR="002D3150">
              <w:t xml:space="preserve">   </w:t>
            </w:r>
            <w:r w:rsidR="001B1164" w:rsidRPr="001B1164">
              <w:t xml:space="preserve"> </w:t>
            </w:r>
            <w:r w:rsidR="002D3150">
              <w:t>№</w:t>
            </w:r>
            <w:r w:rsidR="001B1164" w:rsidRPr="001B1164">
              <w:t xml:space="preserve"> 669</w:t>
            </w:r>
            <w:r w:rsidR="002D3150">
              <w:t xml:space="preserve"> (в редакции Постановления </w:t>
            </w:r>
          </w:p>
          <w:p w14:paraId="60D5B390" w14:textId="63A926E2" w:rsidR="004C0B14" w:rsidRPr="00C412B3" w:rsidRDefault="004C0B14" w:rsidP="002D3150">
            <w:pPr>
              <w:jc w:val="center"/>
            </w:pPr>
            <w:r w:rsidRPr="00C412B3">
              <w:t>07.04.2022</w:t>
            </w:r>
          </w:p>
          <w:p w14:paraId="7413791E" w14:textId="388D5009" w:rsidR="004C0B14" w:rsidRPr="00C412B3" w:rsidRDefault="004C0B14" w:rsidP="002D3150">
            <w:pPr>
              <w:jc w:val="center"/>
            </w:pPr>
            <w:r w:rsidRPr="00C412B3">
              <w:t>№ 615</w:t>
            </w:r>
            <w:r w:rsidR="002D3150">
              <w:t>)</w:t>
            </w:r>
          </w:p>
          <w:p w14:paraId="1B74376D" w14:textId="77777777" w:rsidR="004C0B14" w:rsidRPr="00C412B3" w:rsidRDefault="004C0B14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95436" w:rsidRPr="00D06920" w14:paraId="08FE69C1" w14:textId="77777777" w:rsidTr="00864040">
        <w:tc>
          <w:tcPr>
            <w:tcW w:w="710" w:type="dxa"/>
          </w:tcPr>
          <w:p w14:paraId="071828FE" w14:textId="77777777" w:rsidR="00395436" w:rsidRPr="00D06920" w:rsidRDefault="0039543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23DB79" w14:textId="62C7F2E6" w:rsidR="00395436" w:rsidRPr="00E96F49" w:rsidRDefault="00C518C1" w:rsidP="00395436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E96F49">
              <w:rPr>
                <w:bCs/>
                <w:color w:val="000000"/>
                <w:kern w:val="36"/>
              </w:rPr>
              <w:t>Г</w:t>
            </w:r>
            <w:r w:rsidR="00395436" w:rsidRPr="00E96F49">
              <w:rPr>
                <w:bCs/>
                <w:color w:val="000000"/>
                <w:kern w:val="36"/>
              </w:rPr>
              <w:t>осрегистраци</w:t>
            </w:r>
            <w:r w:rsidR="004E5B74" w:rsidRPr="00E96F49">
              <w:rPr>
                <w:bCs/>
                <w:color w:val="000000"/>
                <w:kern w:val="36"/>
              </w:rPr>
              <w:t>я</w:t>
            </w:r>
            <w:proofErr w:type="spellEnd"/>
            <w:r w:rsidR="00395436" w:rsidRPr="00E96F49">
              <w:rPr>
                <w:bCs/>
                <w:color w:val="000000"/>
                <w:kern w:val="36"/>
              </w:rPr>
              <w:t xml:space="preserve"> лекарственных препарат</w:t>
            </w:r>
            <w:r w:rsidRPr="00E96F49">
              <w:rPr>
                <w:bCs/>
                <w:color w:val="000000"/>
                <w:kern w:val="36"/>
              </w:rPr>
              <w:t>ов</w:t>
            </w:r>
            <w:r w:rsidR="00395436" w:rsidRPr="00E96F49">
              <w:rPr>
                <w:bCs/>
                <w:color w:val="000000"/>
                <w:kern w:val="36"/>
              </w:rPr>
              <w:t xml:space="preserve"> по упрощенной процедуре</w:t>
            </w:r>
          </w:p>
          <w:p w14:paraId="44E9562A" w14:textId="77777777" w:rsidR="00395436" w:rsidRPr="00E96F49" w:rsidRDefault="00395436" w:rsidP="00395436">
            <w:pPr>
              <w:jc w:val="center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1C27A643" w14:textId="51D38292" w:rsidR="004E5B74" w:rsidRPr="00E96F49" w:rsidRDefault="00395436" w:rsidP="004E5B74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До 31</w:t>
            </w:r>
            <w:r w:rsidR="00080139" w:rsidRPr="00E96F49">
              <w:rPr>
                <w:color w:val="000000"/>
              </w:rPr>
              <w:t>.12.</w:t>
            </w:r>
            <w:r w:rsidRPr="00E96F49">
              <w:rPr>
                <w:color w:val="000000"/>
              </w:rPr>
              <w:t xml:space="preserve">2023 </w:t>
            </w:r>
            <w:proofErr w:type="spellStart"/>
            <w:r w:rsidR="004E5B74" w:rsidRPr="00E96F49">
              <w:rPr>
                <w:color w:val="000000"/>
              </w:rPr>
              <w:t>госрегистрация</w:t>
            </w:r>
            <w:proofErr w:type="spellEnd"/>
            <w:r w:rsidR="004E5B74" w:rsidRPr="00E96F49">
              <w:rPr>
                <w:color w:val="000000"/>
              </w:rPr>
              <w:t xml:space="preserve"> лекарственного препарата осуществляется Минздравом России в срок, не превышающий 60 рабочих дней</w:t>
            </w:r>
            <w:r w:rsidR="00080139" w:rsidRPr="00E96F49">
              <w:rPr>
                <w:color w:val="000000"/>
              </w:rPr>
              <w:t>.</w:t>
            </w:r>
          </w:p>
          <w:p w14:paraId="38222165" w14:textId="5158BB9A" w:rsidR="004E5B74" w:rsidRPr="00E96F49" w:rsidRDefault="00080139" w:rsidP="004E5B74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Д</w:t>
            </w:r>
            <w:r w:rsidR="004E5B74" w:rsidRPr="00E96F49">
              <w:rPr>
                <w:color w:val="000000"/>
              </w:rPr>
              <w:t>о 31</w:t>
            </w:r>
            <w:r w:rsidRPr="00E96F49">
              <w:rPr>
                <w:color w:val="000000"/>
              </w:rPr>
              <w:t>.12.</w:t>
            </w:r>
            <w:r w:rsidR="004E5B74" w:rsidRPr="00E96F49">
              <w:rPr>
                <w:color w:val="000000"/>
              </w:rPr>
              <w:t xml:space="preserve">2023 ввоз в РФ незарегистрированных лекарственных препаратов осуществляется на основании разрешения на временное обращение, выдаваемое Минздравом России на лекарственные препараты, в отношении которых межведомственной комиссией установлены </w:t>
            </w:r>
            <w:proofErr w:type="spellStart"/>
            <w:r w:rsidR="004E5B74" w:rsidRPr="00E96F49">
              <w:rPr>
                <w:color w:val="000000"/>
              </w:rPr>
              <w:t>дефектура</w:t>
            </w:r>
            <w:proofErr w:type="spellEnd"/>
            <w:r w:rsidR="004E5B74" w:rsidRPr="00E96F49">
              <w:rPr>
                <w:color w:val="000000"/>
              </w:rPr>
              <w:t xml:space="preserve"> или риск ее возникновения</w:t>
            </w:r>
            <w:r w:rsidRPr="00E96F49">
              <w:rPr>
                <w:color w:val="000000"/>
              </w:rPr>
              <w:t>.</w:t>
            </w:r>
          </w:p>
          <w:p w14:paraId="469B6472" w14:textId="06E93DE4" w:rsidR="00271694" w:rsidRPr="00E96F49" w:rsidRDefault="00271694" w:rsidP="00242F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5269456D" w14:textId="21B133C5" w:rsidR="00395436" w:rsidRPr="00E96F49" w:rsidRDefault="004E5B74" w:rsidP="004C0B14">
            <w:pPr>
              <w:jc w:val="center"/>
              <w:rPr>
                <w:bCs/>
              </w:rPr>
            </w:pPr>
            <w:r w:rsidRPr="00E96F49">
              <w:t>Юридические лица и ИП, осуществляющие деятельность по обращению лекарственных препаратов для медицинского потребления,</w:t>
            </w:r>
          </w:p>
        </w:tc>
        <w:tc>
          <w:tcPr>
            <w:tcW w:w="1701" w:type="dxa"/>
          </w:tcPr>
          <w:p w14:paraId="2B994289" w14:textId="03EC4D0B" w:rsidR="00395436" w:rsidRPr="00E96F49" w:rsidRDefault="004E5B74" w:rsidP="00DB68EF">
            <w:pPr>
              <w:jc w:val="center"/>
            </w:pPr>
            <w:r w:rsidRPr="00E96F49">
              <w:t>Мин</w:t>
            </w:r>
            <w:r w:rsidR="00DB68EF" w:rsidRPr="00E96F49">
              <w:t>истерство здравоохранения</w:t>
            </w:r>
            <w:r w:rsidRPr="00E96F49">
              <w:t xml:space="preserve"> РФ</w:t>
            </w:r>
          </w:p>
        </w:tc>
        <w:tc>
          <w:tcPr>
            <w:tcW w:w="1843" w:type="dxa"/>
          </w:tcPr>
          <w:p w14:paraId="3D0C2133" w14:textId="0532206C" w:rsidR="00395436" w:rsidRPr="00E96F49" w:rsidRDefault="00395436" w:rsidP="00395436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E96F49">
              <w:rPr>
                <w:bCs/>
                <w:color w:val="000000"/>
                <w:kern w:val="36"/>
              </w:rPr>
              <w:t>Постановление от 05.04.2022</w:t>
            </w:r>
          </w:p>
          <w:p w14:paraId="7629DF7A" w14:textId="6F1294EA" w:rsidR="00395436" w:rsidRPr="00E96F49" w:rsidRDefault="00395436" w:rsidP="00395436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E96F49">
              <w:rPr>
                <w:bCs/>
                <w:color w:val="000000"/>
                <w:kern w:val="36"/>
              </w:rPr>
              <w:t>№ 593</w:t>
            </w:r>
          </w:p>
          <w:p w14:paraId="319A56BD" w14:textId="77777777" w:rsidR="00395436" w:rsidRPr="00E96F49" w:rsidRDefault="00395436" w:rsidP="004C0B14">
            <w:pPr>
              <w:jc w:val="right"/>
            </w:pPr>
          </w:p>
        </w:tc>
      </w:tr>
      <w:tr w:rsidR="007B7AD2" w:rsidRPr="00D06920" w14:paraId="2A7DE03A" w14:textId="77777777" w:rsidTr="00864040">
        <w:tc>
          <w:tcPr>
            <w:tcW w:w="710" w:type="dxa"/>
          </w:tcPr>
          <w:p w14:paraId="0278ECB4" w14:textId="77777777" w:rsidR="007B7AD2" w:rsidRPr="00D06920" w:rsidRDefault="007B7AD2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1D7886" w14:textId="5A2824C6" w:rsidR="007B7AD2" w:rsidRPr="00E96F49" w:rsidRDefault="007B7AD2" w:rsidP="007B7AD2">
            <w:pPr>
              <w:rPr>
                <w:bCs/>
              </w:rPr>
            </w:pPr>
            <w:r w:rsidRPr="00E96F49">
              <w:rPr>
                <w:bCs/>
              </w:rPr>
              <w:t xml:space="preserve">Отсрочка по  уплате страховых взносов </w:t>
            </w:r>
          </w:p>
        </w:tc>
        <w:tc>
          <w:tcPr>
            <w:tcW w:w="5245" w:type="dxa"/>
            <w:shd w:val="clear" w:color="auto" w:fill="auto"/>
          </w:tcPr>
          <w:p w14:paraId="44E89663" w14:textId="6D2F010E" w:rsidR="0039370C" w:rsidRPr="00E96F49" w:rsidRDefault="00C454D1" w:rsidP="00C454D1">
            <w:pPr>
              <w:jc w:val="both"/>
              <w:rPr>
                <w:color w:val="000000"/>
              </w:rPr>
            </w:pPr>
            <w:r w:rsidRPr="00E96F49">
              <w:rPr>
                <w:color w:val="000000"/>
                <w:shd w:val="clear" w:color="auto" w:fill="FFFFFF"/>
              </w:rPr>
              <w:t>Срок уплаты страховых взносов - до 01.05.2024.</w:t>
            </w:r>
            <w:r w:rsidRPr="00E96F49">
              <w:rPr>
                <w:color w:val="000000"/>
              </w:rPr>
              <w:br/>
            </w:r>
          </w:p>
          <w:p w14:paraId="01872239" w14:textId="1B6320A8" w:rsidR="0039370C" w:rsidRPr="00E96F49" w:rsidRDefault="0039370C" w:rsidP="0039370C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Отсрочка, распространяется на страховые взносы:</w:t>
            </w:r>
          </w:p>
          <w:p w14:paraId="38388381" w14:textId="77777777" w:rsidR="0039370C" w:rsidRPr="00E96F49" w:rsidRDefault="0039370C" w:rsidP="0039370C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на обязательное пенсионное страхование;</w:t>
            </w:r>
          </w:p>
          <w:p w14:paraId="6B19B870" w14:textId="77777777" w:rsidR="0039370C" w:rsidRPr="00E96F49" w:rsidRDefault="0039370C" w:rsidP="0039370C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на обязательное медицинское страхование;</w:t>
            </w:r>
          </w:p>
          <w:p w14:paraId="29A5A34C" w14:textId="5B432E08" w:rsidR="000B2524" w:rsidRPr="00E96F49" w:rsidRDefault="0039370C" w:rsidP="0039370C">
            <w:pPr>
              <w:shd w:val="clear" w:color="auto" w:fill="FFFFFF"/>
            </w:pPr>
            <w:r w:rsidRPr="00E96F49">
              <w:rPr>
                <w:color w:val="000000"/>
              </w:rPr>
              <w:t>на обязательное социальное страхование на случай временной нетрудоспособности и в связи с материнством.</w:t>
            </w:r>
          </w:p>
        </w:tc>
        <w:tc>
          <w:tcPr>
            <w:tcW w:w="3827" w:type="dxa"/>
          </w:tcPr>
          <w:p w14:paraId="2A53BBB8" w14:textId="6549106F" w:rsidR="00AC7E9D" w:rsidRPr="00E96F49" w:rsidRDefault="00AC7E9D" w:rsidP="00242F95">
            <w:pPr>
              <w:shd w:val="clear" w:color="auto" w:fill="FFFFFF"/>
              <w:ind w:firstLine="567"/>
              <w:jc w:val="center"/>
            </w:pPr>
            <w:r w:rsidRPr="00E96F49">
              <w:t>Организаци</w:t>
            </w:r>
            <w:r w:rsidR="00F6081B" w:rsidRPr="00E96F49">
              <w:t>и</w:t>
            </w:r>
            <w:r w:rsidR="00A105FC" w:rsidRPr="00E96F49">
              <w:t xml:space="preserve"> </w:t>
            </w:r>
            <w:proofErr w:type="gramStart"/>
            <w:r w:rsidR="00A105FC" w:rsidRPr="00E96F49">
              <w:t xml:space="preserve">согласно </w:t>
            </w:r>
            <w:r w:rsidR="00F6081B" w:rsidRPr="00E96F49">
              <w:t xml:space="preserve"> перечня</w:t>
            </w:r>
            <w:r w:rsidR="00A105FC" w:rsidRPr="00E96F49">
              <w:t>м</w:t>
            </w:r>
            <w:proofErr w:type="gramEnd"/>
            <w:r w:rsidR="00F6081B" w:rsidRPr="00E96F49">
              <w:t xml:space="preserve"> № 1 и 2 постановления </w:t>
            </w:r>
            <w:r w:rsidRPr="00E96F49">
              <w:t>и ИП, которые исчисляют взносы  с выплат и иных вознаграждений в пользу физлиц, а также если доход</w:t>
            </w:r>
            <w:r w:rsidR="00F6081B" w:rsidRPr="00E96F49">
              <w:t xml:space="preserve"> ИП</w:t>
            </w:r>
            <w:r w:rsidRPr="00E96F49">
              <w:t xml:space="preserve"> превысил 300 тыс. рублей.</w:t>
            </w:r>
          </w:p>
          <w:p w14:paraId="52765354" w14:textId="05752B83" w:rsidR="007B7AD2" w:rsidRPr="00E96F49" w:rsidRDefault="007B7AD2" w:rsidP="00242F95">
            <w:pPr>
              <w:shd w:val="clear" w:color="auto" w:fill="FFFFFF"/>
              <w:outlineLvl w:val="0"/>
              <w:rPr>
                <w:bCs/>
              </w:rPr>
            </w:pPr>
          </w:p>
        </w:tc>
        <w:tc>
          <w:tcPr>
            <w:tcW w:w="1701" w:type="dxa"/>
          </w:tcPr>
          <w:p w14:paraId="2067AA9D" w14:textId="470F21B5" w:rsidR="007B7AD2" w:rsidRPr="00E96F49" w:rsidRDefault="00AC7E9D" w:rsidP="00533A0F">
            <w:pPr>
              <w:jc w:val="center"/>
            </w:pPr>
            <w:r w:rsidRPr="00E96F49">
              <w:t xml:space="preserve"> </w:t>
            </w:r>
            <w:r w:rsidR="000B2524" w:rsidRPr="00E96F49">
              <w:t>автоматически</w:t>
            </w:r>
          </w:p>
        </w:tc>
        <w:tc>
          <w:tcPr>
            <w:tcW w:w="1843" w:type="dxa"/>
          </w:tcPr>
          <w:p w14:paraId="796A1477" w14:textId="73207D7A" w:rsidR="007B7AD2" w:rsidRPr="00E96F49" w:rsidRDefault="007B7AD2" w:rsidP="002F6118">
            <w:pPr>
              <w:jc w:val="center"/>
              <w:rPr>
                <w:bCs/>
              </w:rPr>
            </w:pPr>
            <w:r w:rsidRPr="00E96F49">
              <w:rPr>
                <w:bCs/>
              </w:rPr>
              <w:t>Постановление от 29.04.2022     № 776</w:t>
            </w:r>
            <w:r w:rsidR="00C454D1" w:rsidRPr="00E96F49">
              <w:rPr>
                <w:bCs/>
              </w:rPr>
              <w:t xml:space="preserve"> (в редакции Постановления от </w:t>
            </w:r>
            <w:hyperlink r:id="rId47" w:history="1">
              <w:r w:rsidR="00C454D1" w:rsidRPr="00E96F49">
                <w:rPr>
                  <w:bCs/>
                </w:rPr>
                <w:t xml:space="preserve">17.01.2023     № 28) </w:t>
              </w:r>
            </w:hyperlink>
          </w:p>
          <w:p w14:paraId="15634769" w14:textId="77777777" w:rsidR="000B2524" w:rsidRPr="00E96F49" w:rsidRDefault="000B2524" w:rsidP="002F6118">
            <w:pPr>
              <w:jc w:val="center"/>
              <w:rPr>
                <w:bCs/>
              </w:rPr>
            </w:pPr>
          </w:p>
          <w:p w14:paraId="44090E7E" w14:textId="37791EC6" w:rsidR="00D215F6" w:rsidRPr="00E96F49" w:rsidRDefault="00D215F6" w:rsidP="000B2524">
            <w:pPr>
              <w:jc w:val="center"/>
              <w:rPr>
                <w:bCs/>
              </w:rPr>
            </w:pPr>
          </w:p>
        </w:tc>
      </w:tr>
      <w:tr w:rsidR="004C0579" w:rsidRPr="00D06920" w14:paraId="7068F46E" w14:textId="77777777" w:rsidTr="00864040">
        <w:tc>
          <w:tcPr>
            <w:tcW w:w="710" w:type="dxa"/>
          </w:tcPr>
          <w:p w14:paraId="7EE1F68E" w14:textId="77777777" w:rsidR="004C0579" w:rsidRPr="00D06920" w:rsidRDefault="004C057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2EE2BAA" w14:textId="77777777" w:rsidR="00E01EE9" w:rsidRPr="00E96F49" w:rsidRDefault="007C50BC" w:rsidP="007C50BC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>Аренда</w:t>
            </w:r>
            <w:r w:rsidR="00522196" w:rsidRPr="00E96F49">
              <w:rPr>
                <w:shd w:val="clear" w:color="auto" w:fill="FFFFFF"/>
              </w:rPr>
              <w:t xml:space="preserve"> </w:t>
            </w:r>
            <w:r w:rsidRPr="00E96F49">
              <w:rPr>
                <w:shd w:val="clear" w:color="auto" w:fill="FFFFFF"/>
              </w:rPr>
              <w:t xml:space="preserve"> </w:t>
            </w:r>
          </w:p>
          <w:p w14:paraId="3DBCABDC" w14:textId="36935082" w:rsidR="004C0579" w:rsidRPr="00E96F49" w:rsidRDefault="007C50BC" w:rsidP="00E01EE9">
            <w:pPr>
              <w:rPr>
                <w:shd w:val="clear" w:color="auto" w:fill="FFFFFF"/>
              </w:rPr>
            </w:pPr>
            <w:r w:rsidRPr="00E96F49">
              <w:rPr>
                <w:shd w:val="clear" w:color="auto" w:fill="FFFFFF"/>
              </w:rPr>
              <w:t>земли с</w:t>
            </w:r>
            <w:r w:rsidR="00E01EE9" w:rsidRPr="00E96F49">
              <w:rPr>
                <w:shd w:val="clear" w:color="auto" w:fill="FFFFFF"/>
              </w:rPr>
              <w:t>ельскохозяйственно</w:t>
            </w:r>
            <w:r w:rsidR="00E01EE9" w:rsidRPr="00E96F49">
              <w:rPr>
                <w:shd w:val="clear" w:color="auto" w:fill="FFFFFF"/>
              </w:rPr>
              <w:lastRenderedPageBreak/>
              <w:t>го</w:t>
            </w:r>
            <w:r w:rsidRPr="00E96F49">
              <w:rPr>
                <w:shd w:val="clear" w:color="auto" w:fill="FFFFFF"/>
              </w:rPr>
              <w:t xml:space="preserve"> назначения без </w:t>
            </w:r>
            <w:r w:rsidR="00E01EE9" w:rsidRPr="00E96F49">
              <w:rPr>
                <w:shd w:val="clear" w:color="auto" w:fill="FFFFFF"/>
              </w:rPr>
              <w:t xml:space="preserve">проведения </w:t>
            </w:r>
            <w:r w:rsidRPr="00E96F49">
              <w:rPr>
                <w:shd w:val="clear" w:color="auto" w:fill="FFFFFF"/>
              </w:rPr>
              <w:t>торгов</w:t>
            </w:r>
          </w:p>
        </w:tc>
        <w:tc>
          <w:tcPr>
            <w:tcW w:w="5245" w:type="dxa"/>
            <w:shd w:val="clear" w:color="auto" w:fill="auto"/>
          </w:tcPr>
          <w:p w14:paraId="5ADEF7CE" w14:textId="3F34423A" w:rsidR="007C50BC" w:rsidRPr="00E96F49" w:rsidRDefault="00E01EE9" w:rsidP="007C50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E96F49">
              <w:rPr>
                <w:b w:val="0"/>
                <w:color w:val="000000"/>
                <w:sz w:val="22"/>
                <w:szCs w:val="22"/>
              </w:rPr>
              <w:lastRenderedPageBreak/>
              <w:t>П</w:t>
            </w:r>
            <w:r w:rsidR="007C50BC" w:rsidRPr="00E96F49">
              <w:rPr>
                <w:b w:val="0"/>
                <w:color w:val="000000"/>
                <w:sz w:val="22"/>
                <w:szCs w:val="22"/>
              </w:rPr>
              <w:t>олуч</w:t>
            </w:r>
            <w:r w:rsidRPr="00E96F49">
              <w:rPr>
                <w:b w:val="0"/>
                <w:color w:val="000000"/>
                <w:sz w:val="22"/>
                <w:szCs w:val="22"/>
              </w:rPr>
              <w:t>ение</w:t>
            </w:r>
            <w:r w:rsidR="007C50BC" w:rsidRPr="00E96F49">
              <w:rPr>
                <w:b w:val="0"/>
                <w:color w:val="000000"/>
                <w:sz w:val="22"/>
                <w:szCs w:val="22"/>
              </w:rPr>
              <w:t xml:space="preserve"> в аренду на срок до </w:t>
            </w:r>
            <w:r w:rsidR="004515F3" w:rsidRPr="00E96F49">
              <w:rPr>
                <w:b w:val="0"/>
                <w:color w:val="000000"/>
                <w:sz w:val="22"/>
                <w:szCs w:val="22"/>
              </w:rPr>
              <w:t>5</w:t>
            </w:r>
            <w:r w:rsidR="007C50BC" w:rsidRPr="00E96F49">
              <w:rPr>
                <w:b w:val="0"/>
                <w:color w:val="000000"/>
                <w:sz w:val="22"/>
                <w:szCs w:val="22"/>
              </w:rPr>
              <w:t xml:space="preserve"> лет земли </w:t>
            </w:r>
            <w:proofErr w:type="spellStart"/>
            <w:r w:rsidR="007C50BC" w:rsidRPr="00E96F49">
              <w:rPr>
                <w:b w:val="0"/>
                <w:color w:val="000000"/>
                <w:sz w:val="22"/>
                <w:szCs w:val="22"/>
              </w:rPr>
              <w:t>сельхозназначения</w:t>
            </w:r>
            <w:proofErr w:type="spellEnd"/>
            <w:r w:rsidR="007C50BC" w:rsidRPr="00E96F49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7C50BC"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находящи</w:t>
            </w:r>
            <w:r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йся</w:t>
            </w:r>
            <w:r w:rsidR="007C50BC"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государственной </w:t>
            </w:r>
            <w:r w:rsidR="007C50BC"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или муниципальной </w:t>
            </w:r>
            <w:proofErr w:type="gramStart"/>
            <w:r w:rsidR="007C50BC" w:rsidRPr="00E96F4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собственности, </w:t>
            </w:r>
            <w:r w:rsidR="007C50BC" w:rsidRPr="00E96F49">
              <w:rPr>
                <w:b w:val="0"/>
                <w:color w:val="000000"/>
                <w:sz w:val="22"/>
                <w:szCs w:val="22"/>
              </w:rPr>
              <w:t xml:space="preserve"> без</w:t>
            </w:r>
            <w:proofErr w:type="gramEnd"/>
            <w:r w:rsidR="007C50BC" w:rsidRPr="00E96F49">
              <w:rPr>
                <w:b w:val="0"/>
                <w:color w:val="000000"/>
                <w:sz w:val="22"/>
                <w:szCs w:val="22"/>
              </w:rPr>
              <w:t xml:space="preserve"> проведения торгов</w:t>
            </w:r>
            <w:r w:rsidRPr="00E96F49">
              <w:rPr>
                <w:b w:val="0"/>
                <w:color w:val="000000"/>
                <w:sz w:val="22"/>
                <w:szCs w:val="22"/>
              </w:rPr>
              <w:t>, при условии запрета:</w:t>
            </w:r>
          </w:p>
          <w:p w14:paraId="3E873BA8" w14:textId="6849CE9D" w:rsidR="004515F3" w:rsidRPr="00E96F49" w:rsidRDefault="00E01EE9" w:rsidP="004515F3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-</w:t>
            </w:r>
            <w:r w:rsidR="004515F3" w:rsidRPr="00E96F49">
              <w:rPr>
                <w:color w:val="000000"/>
              </w:rPr>
              <w:t xml:space="preserve"> на изменение целевого назначения земельного участка, переданного в аренду;</w:t>
            </w:r>
          </w:p>
          <w:p w14:paraId="7DA5EBB8" w14:textId="77777777" w:rsidR="00E01EE9" w:rsidRPr="00E96F49" w:rsidRDefault="00E01EE9" w:rsidP="00E01EE9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 xml:space="preserve">- </w:t>
            </w:r>
            <w:r w:rsidR="004515F3" w:rsidRPr="00E96F49">
              <w:rPr>
                <w:color w:val="000000"/>
              </w:rPr>
              <w:t>на передачу земельного участка третьему лицу, в том числе в субаренду,</w:t>
            </w:r>
          </w:p>
          <w:p w14:paraId="341276EF" w14:textId="77777777" w:rsidR="00E01EE9" w:rsidRPr="00E96F49" w:rsidRDefault="00E01EE9" w:rsidP="00E01EE9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>-</w:t>
            </w:r>
            <w:r w:rsidR="004515F3" w:rsidRPr="00E96F49">
              <w:rPr>
                <w:color w:val="000000"/>
              </w:rPr>
              <w:t xml:space="preserve"> на передачу права аренды земельного участка в залог, </w:t>
            </w:r>
          </w:p>
          <w:p w14:paraId="10E849EB" w14:textId="1DD5CE97" w:rsidR="004C0579" w:rsidRPr="00E96F49" w:rsidRDefault="00E01EE9" w:rsidP="00E01EE9">
            <w:pPr>
              <w:shd w:val="clear" w:color="auto" w:fill="FFFFFF"/>
              <w:rPr>
                <w:color w:val="000000"/>
              </w:rPr>
            </w:pPr>
            <w:r w:rsidRPr="00E96F49">
              <w:rPr>
                <w:color w:val="000000"/>
              </w:rPr>
              <w:t xml:space="preserve">-  </w:t>
            </w:r>
            <w:r w:rsidR="004515F3" w:rsidRPr="00E96F49">
              <w:rPr>
                <w:color w:val="000000"/>
              </w:rPr>
              <w:t xml:space="preserve">на внесение </w:t>
            </w:r>
            <w:r w:rsidRPr="00E96F49">
              <w:rPr>
                <w:color w:val="000000"/>
              </w:rPr>
              <w:t>участка</w:t>
            </w:r>
            <w:r w:rsidR="004515F3" w:rsidRPr="00E96F49">
              <w:rPr>
                <w:color w:val="000000"/>
              </w:rPr>
              <w:t xml:space="preserve"> в качестве вклада в уставный капитал хозяйственного товарищества или общества либо паевого взноса в производственный кооператив.</w:t>
            </w:r>
          </w:p>
          <w:p w14:paraId="0A19DD95" w14:textId="404648F0" w:rsidR="00B31A31" w:rsidRPr="00E96F49" w:rsidRDefault="00EE5CA3" w:rsidP="004F7A74">
            <w:pPr>
              <w:shd w:val="clear" w:color="auto" w:fill="FFFFFF"/>
              <w:rPr>
                <w:shd w:val="clear" w:color="auto" w:fill="FFFFFF"/>
              </w:rPr>
            </w:pPr>
            <w:r w:rsidRPr="00E96F49">
              <w:rPr>
                <w:color w:val="000000"/>
              </w:rPr>
              <w:t>С 1 марта 2023 года.</w:t>
            </w:r>
          </w:p>
        </w:tc>
        <w:tc>
          <w:tcPr>
            <w:tcW w:w="3827" w:type="dxa"/>
          </w:tcPr>
          <w:p w14:paraId="1D565B9F" w14:textId="5DCDF76A" w:rsidR="004C0579" w:rsidRPr="00E96F49" w:rsidRDefault="007C50BC" w:rsidP="007C50BC">
            <w:pPr>
              <w:shd w:val="clear" w:color="auto" w:fill="FFFFFF"/>
              <w:ind w:firstLine="567"/>
              <w:jc w:val="center"/>
            </w:pPr>
            <w:r w:rsidRPr="00E96F49">
              <w:rPr>
                <w:color w:val="000000"/>
              </w:rPr>
              <w:lastRenderedPageBreak/>
              <w:t>Крестьянские (фермерские) хозяйства</w:t>
            </w:r>
          </w:p>
        </w:tc>
        <w:tc>
          <w:tcPr>
            <w:tcW w:w="1701" w:type="dxa"/>
          </w:tcPr>
          <w:p w14:paraId="1505A8F9" w14:textId="09D9D7F8" w:rsidR="004C0579" w:rsidRPr="00E96F49" w:rsidRDefault="0039395E" w:rsidP="00E01EE9">
            <w:pPr>
              <w:jc w:val="center"/>
            </w:pPr>
            <w:r w:rsidRPr="00E96F49">
              <w:t xml:space="preserve">Орган государственной власти или </w:t>
            </w:r>
            <w:r w:rsidRPr="00E96F49">
              <w:lastRenderedPageBreak/>
              <w:t>орган местного самоуправления, уполномоченны</w:t>
            </w:r>
            <w:r w:rsidR="00E01EE9" w:rsidRPr="00E96F49">
              <w:t>й</w:t>
            </w:r>
            <w:r w:rsidRPr="00E96F49">
              <w:t xml:space="preserve"> на предоставление земельных участков из земель сельскохозяйственного назначения</w:t>
            </w:r>
          </w:p>
        </w:tc>
        <w:tc>
          <w:tcPr>
            <w:tcW w:w="1843" w:type="dxa"/>
          </w:tcPr>
          <w:p w14:paraId="6D823B6C" w14:textId="01A9CC11" w:rsidR="00EE5CA3" w:rsidRPr="00E96F49" w:rsidRDefault="00933837" w:rsidP="004E2D4C">
            <w:pPr>
              <w:shd w:val="clear" w:color="auto" w:fill="FFFFFF"/>
              <w:spacing w:after="240"/>
              <w:jc w:val="center"/>
            </w:pPr>
            <w:hyperlink r:id="rId48" w:history="1">
              <w:r w:rsidR="00EE5CA3" w:rsidRPr="00E96F49">
                <w:rPr>
                  <w:bCs/>
                </w:rPr>
                <w:t xml:space="preserve">Федеральный закон от </w:t>
              </w:r>
              <w:r w:rsidR="00EE5CA3" w:rsidRPr="00E96F49">
                <w:rPr>
                  <w:bCs/>
                </w:rPr>
                <w:lastRenderedPageBreak/>
                <w:t xml:space="preserve">14.07.2022 </w:t>
              </w:r>
              <w:r w:rsidR="0010554C" w:rsidRPr="00E96F49">
                <w:rPr>
                  <w:bCs/>
                </w:rPr>
                <w:t xml:space="preserve">        №</w:t>
              </w:r>
              <w:r w:rsidR="00EE5CA3" w:rsidRPr="00E96F49">
                <w:rPr>
                  <w:bCs/>
                </w:rPr>
                <w:t xml:space="preserve"> 316-ФЗ </w:t>
              </w:r>
            </w:hyperlink>
          </w:p>
          <w:p w14:paraId="15301381" w14:textId="2118E29E" w:rsidR="004C0579" w:rsidRPr="00E96F49" w:rsidRDefault="00EE5CA3" w:rsidP="004E2D4C">
            <w:pPr>
              <w:shd w:val="clear" w:color="auto" w:fill="FFFFFF"/>
              <w:jc w:val="center"/>
            </w:pPr>
            <w:r w:rsidRPr="00E96F4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96F4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DF0E3B" w:rsidRPr="00D06920" w14:paraId="20DDDD40" w14:textId="77777777" w:rsidTr="00864040">
        <w:tc>
          <w:tcPr>
            <w:tcW w:w="710" w:type="dxa"/>
          </w:tcPr>
          <w:p w14:paraId="703C9E72" w14:textId="77777777" w:rsidR="00DF0E3B" w:rsidRPr="00D06920" w:rsidRDefault="00DF0E3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0977253" w14:textId="181F8964" w:rsidR="00DF0E3B" w:rsidRPr="00E96F49" w:rsidRDefault="005334ED" w:rsidP="005334ED">
            <w:pPr>
              <w:rPr>
                <w:shd w:val="clear" w:color="auto" w:fill="FFFFFF"/>
              </w:rPr>
            </w:pPr>
            <w:r w:rsidRPr="00E96F49">
              <w:rPr>
                <w:color w:val="000000"/>
                <w:shd w:val="clear" w:color="auto" w:fill="FFFFFF"/>
              </w:rPr>
              <w:t>Снятие</w:t>
            </w:r>
            <w:r w:rsidR="00F07FE5" w:rsidRPr="00E96F49">
              <w:rPr>
                <w:color w:val="000000"/>
                <w:shd w:val="clear" w:color="auto" w:fill="FFFFFF"/>
              </w:rPr>
              <w:t xml:space="preserve"> ограничени</w:t>
            </w:r>
            <w:r w:rsidRPr="00E96F49">
              <w:rPr>
                <w:color w:val="000000"/>
                <w:shd w:val="clear" w:color="auto" w:fill="FFFFFF"/>
              </w:rPr>
              <w:t>й</w:t>
            </w:r>
            <w:r w:rsidR="00F07FE5" w:rsidRPr="00E96F49">
              <w:rPr>
                <w:color w:val="000000"/>
                <w:shd w:val="clear" w:color="auto" w:fill="FFFFFF"/>
              </w:rPr>
              <w:t xml:space="preserve"> на максимальную долю рынка в ритейле для совершения хозяйствующими субъектами ряда сделок по приобретению или аренде дополнительных торговых площадей</w:t>
            </w:r>
            <w:r w:rsidR="00F07FE5" w:rsidRPr="00E96F49">
              <w:rPr>
                <w:color w:val="000000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78D04D03" w14:textId="4555EC80" w:rsidR="00DF0E3B" w:rsidRPr="00E96F49" w:rsidRDefault="005334ED" w:rsidP="00AC18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E96F49">
              <w:rPr>
                <w:b w:val="0"/>
                <w:sz w:val="22"/>
                <w:szCs w:val="22"/>
              </w:rPr>
              <w:t>С 15</w:t>
            </w:r>
            <w:r w:rsidR="004F7A74" w:rsidRPr="00E96F49">
              <w:rPr>
                <w:b w:val="0"/>
                <w:sz w:val="22"/>
                <w:szCs w:val="22"/>
              </w:rPr>
              <w:t>.06.2022</w:t>
            </w:r>
            <w:r w:rsidRPr="00E96F49">
              <w:rPr>
                <w:b w:val="0"/>
                <w:sz w:val="22"/>
                <w:szCs w:val="22"/>
              </w:rPr>
              <w:t xml:space="preserve"> по 31</w:t>
            </w:r>
            <w:r w:rsidR="004F7A74" w:rsidRPr="00E96F49">
              <w:rPr>
                <w:b w:val="0"/>
                <w:sz w:val="22"/>
                <w:szCs w:val="22"/>
              </w:rPr>
              <w:t>.12.</w:t>
            </w:r>
            <w:r w:rsidRPr="00E96F49">
              <w:rPr>
                <w:b w:val="0"/>
                <w:sz w:val="22"/>
                <w:szCs w:val="22"/>
              </w:rPr>
              <w:t>20</w:t>
            </w:r>
            <w:r w:rsidR="001951BA" w:rsidRPr="00E96F49">
              <w:rPr>
                <w:b w:val="0"/>
                <w:sz w:val="22"/>
                <w:szCs w:val="22"/>
              </w:rPr>
              <w:t>23</w:t>
            </w:r>
            <w:r w:rsidRPr="00E96F49">
              <w:rPr>
                <w:b w:val="0"/>
                <w:sz w:val="22"/>
                <w:szCs w:val="22"/>
              </w:rPr>
              <w:t xml:space="preserve"> торговые сети смогут покупать или арендовать площади иностранных торговых компаний, прекративших свою деятельность в России. </w:t>
            </w:r>
          </w:p>
          <w:p w14:paraId="2D09BE2F" w14:textId="1B326EC5" w:rsidR="00AC1832" w:rsidRPr="00E96F49" w:rsidRDefault="00AC1832" w:rsidP="004F7A7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14:paraId="60EE1530" w14:textId="24FBDD7F" w:rsidR="00AC1832" w:rsidRPr="00E96F49" w:rsidRDefault="00AC1832" w:rsidP="00AC1832">
            <w:pPr>
              <w:jc w:val="center"/>
            </w:pPr>
            <w:r w:rsidRPr="00E96F49">
              <w:t>Организации, которые занимаются розничной торговлей продтоварами через свои торговые сети и доля которых превышает 25% объема всех реализованных продовольственных товаров в денежном выражении за предыдущий финансовый год в границах субъекта РФ, муниципального района, городского округа</w:t>
            </w:r>
          </w:p>
          <w:p w14:paraId="69D1D75B" w14:textId="200667DC" w:rsidR="00DF0E3B" w:rsidRPr="00E96F49" w:rsidRDefault="00DF0E3B" w:rsidP="007C50BC">
            <w:pPr>
              <w:shd w:val="clear" w:color="auto" w:fill="FFFFFF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23FA66F" w14:textId="310E323B" w:rsidR="00DF0E3B" w:rsidRPr="00E96F49" w:rsidRDefault="00AC1832" w:rsidP="00AC1832">
            <w:pPr>
              <w:jc w:val="center"/>
            </w:pPr>
            <w:r w:rsidRPr="00E96F49">
              <w:t>Министерство промышленности и торговли РФ</w:t>
            </w:r>
          </w:p>
        </w:tc>
        <w:tc>
          <w:tcPr>
            <w:tcW w:w="1843" w:type="dxa"/>
          </w:tcPr>
          <w:p w14:paraId="5BA15E96" w14:textId="77777777" w:rsidR="00DF0E3B" w:rsidRPr="00E96F49" w:rsidRDefault="00F07FE5" w:rsidP="001951BA">
            <w:pPr>
              <w:jc w:val="center"/>
              <w:rPr>
                <w:bCs/>
                <w:shd w:val="clear" w:color="auto" w:fill="FFFFFF"/>
              </w:rPr>
            </w:pPr>
            <w:r w:rsidRPr="00E96F49">
              <w:rPr>
                <w:bCs/>
                <w:shd w:val="clear" w:color="auto" w:fill="FFFFFF"/>
              </w:rPr>
              <w:t>Ф</w:t>
            </w:r>
            <w:hyperlink r:id="rId49" w:history="1">
              <w:r w:rsidRPr="00E96F49">
                <w:rPr>
                  <w:bCs/>
                </w:rPr>
                <w:t>едеральный закон от 11.06.2022          № 154-ФЗ </w:t>
              </w:r>
            </w:hyperlink>
          </w:p>
          <w:p w14:paraId="43B805E0" w14:textId="185FF228" w:rsidR="001951BA" w:rsidRPr="00E96F49" w:rsidRDefault="001951BA" w:rsidP="001951BA">
            <w:pPr>
              <w:jc w:val="center"/>
              <w:rPr>
                <w:color w:val="000000"/>
              </w:rPr>
            </w:pPr>
            <w:r w:rsidRPr="00E96F49">
              <w:rPr>
                <w:color w:val="000000"/>
              </w:rPr>
              <w:t>(в редакции Федерального закона от 05.12.2022              № 499-ФЗ)</w:t>
            </w:r>
          </w:p>
          <w:p w14:paraId="68452938" w14:textId="77777777" w:rsidR="00977593" w:rsidRPr="00E96F49" w:rsidRDefault="00977593" w:rsidP="001951BA">
            <w:pPr>
              <w:jc w:val="center"/>
            </w:pPr>
          </w:p>
          <w:p w14:paraId="4EE0CB23" w14:textId="0B29BF6D" w:rsidR="00977593" w:rsidRPr="00E96F49" w:rsidRDefault="00977593" w:rsidP="001951BA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F7422D" w:rsidRPr="00D06920" w14:paraId="3FFA1CCF" w14:textId="77777777" w:rsidTr="00864040">
        <w:tc>
          <w:tcPr>
            <w:tcW w:w="710" w:type="dxa"/>
          </w:tcPr>
          <w:p w14:paraId="66FC5D02" w14:textId="77777777" w:rsidR="00F7422D" w:rsidRPr="00D06920" w:rsidRDefault="00F7422D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A88F315" w14:textId="480580DE" w:rsidR="00F7422D" w:rsidRPr="00C412B3" w:rsidRDefault="00F7422D" w:rsidP="00F7422D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C412B3">
              <w:rPr>
                <w:b w:val="0"/>
                <w:color w:val="000000"/>
                <w:sz w:val="22"/>
                <w:szCs w:val="22"/>
              </w:rPr>
              <w:t>Возможность регистрации товарных знаков на имя граждан</w:t>
            </w:r>
          </w:p>
        </w:tc>
        <w:tc>
          <w:tcPr>
            <w:tcW w:w="5245" w:type="dxa"/>
            <w:shd w:val="clear" w:color="auto" w:fill="auto"/>
          </w:tcPr>
          <w:p w14:paraId="1DE960A3" w14:textId="6CABD4DD" w:rsidR="003F6D43" w:rsidRPr="00C412B3" w:rsidRDefault="005521E0" w:rsidP="005521E0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Пр</w:t>
            </w:r>
            <w:r w:rsidR="003F6D43" w:rsidRPr="00C412B3">
              <w:rPr>
                <w:color w:val="000000"/>
              </w:rPr>
              <w:t xml:space="preserve">аво на товарный знак может принадлежать гражданам (включая </w:t>
            </w:r>
            <w:proofErr w:type="spellStart"/>
            <w:r w:rsidR="003F6D43" w:rsidRPr="00C412B3">
              <w:rPr>
                <w:color w:val="000000"/>
              </w:rPr>
              <w:t>самозанятых</w:t>
            </w:r>
            <w:proofErr w:type="spellEnd"/>
            <w:r w:rsidR="003F6D43" w:rsidRPr="00C412B3">
              <w:rPr>
                <w:color w:val="000000"/>
              </w:rPr>
              <w:t>).</w:t>
            </w:r>
          </w:p>
          <w:p w14:paraId="23CDC1D1" w14:textId="77777777" w:rsidR="00F7422D" w:rsidRPr="00B56A91" w:rsidRDefault="005521E0" w:rsidP="00B32BC3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t>П</w:t>
            </w:r>
            <w:r w:rsidR="003F6D43" w:rsidRPr="00C412B3">
              <w:rPr>
                <w:color w:val="000000"/>
              </w:rPr>
              <w:t xml:space="preserve">равовая охрана товарного знака прекращается в связи с прекращением юридического лица - правообладателя или со смертью гражданина-правообладателя, если отсутствуют основания для универсального правопреемства (наследование, </w:t>
            </w:r>
            <w:r w:rsidR="003F6D43" w:rsidRPr="00B56A91">
              <w:rPr>
                <w:color w:val="000000"/>
              </w:rPr>
              <w:t>реорганизация юридического лица).</w:t>
            </w:r>
          </w:p>
          <w:p w14:paraId="53A3C44A" w14:textId="77777777" w:rsidR="00B31A31" w:rsidRDefault="00B56A91" w:rsidP="00B32BC3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 w:rsidRPr="00B56A91">
              <w:rPr>
                <w:bCs/>
                <w:color w:val="000000"/>
                <w:shd w:val="clear" w:color="auto" w:fill="FFFFFF"/>
              </w:rPr>
              <w:t>Вступает в силу с июня 2023 г.</w:t>
            </w:r>
          </w:p>
          <w:p w14:paraId="72E27944" w14:textId="564DC361" w:rsidR="00271694" w:rsidRPr="00C412B3" w:rsidRDefault="00271694" w:rsidP="00B32BC3">
            <w:pPr>
              <w:shd w:val="clear" w:color="auto" w:fill="FFFFFF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755323A8" w14:textId="29981550" w:rsidR="00F7422D" w:rsidRPr="00C412B3" w:rsidRDefault="00F7422D" w:rsidP="00F7422D">
            <w:pPr>
              <w:shd w:val="clear" w:color="auto" w:fill="FFFFFF"/>
              <w:ind w:firstLine="567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412B3">
              <w:rPr>
                <w:color w:val="000000"/>
                <w:shd w:val="clear" w:color="auto" w:fill="FFFFFF"/>
              </w:rPr>
              <w:t>Самозанятые</w:t>
            </w:r>
            <w:proofErr w:type="spellEnd"/>
            <w:r w:rsidRPr="00C412B3">
              <w:rPr>
                <w:color w:val="000000"/>
                <w:shd w:val="clear" w:color="auto" w:fill="FFFFFF"/>
              </w:rPr>
              <w:t xml:space="preserve"> граждане</w:t>
            </w:r>
          </w:p>
        </w:tc>
        <w:tc>
          <w:tcPr>
            <w:tcW w:w="1701" w:type="dxa"/>
          </w:tcPr>
          <w:p w14:paraId="118BCAE9" w14:textId="25C1552E" w:rsidR="00F7422D" w:rsidRPr="00C412B3" w:rsidRDefault="005521E0" w:rsidP="005521E0">
            <w:pPr>
              <w:jc w:val="center"/>
            </w:pPr>
            <w:r w:rsidRPr="00C412B3">
              <w:t xml:space="preserve">Роспатент РФ </w:t>
            </w:r>
            <w:r w:rsidR="003F6D43" w:rsidRPr="00C412B3">
              <w:t xml:space="preserve"> </w:t>
            </w:r>
          </w:p>
        </w:tc>
        <w:tc>
          <w:tcPr>
            <w:tcW w:w="1843" w:type="dxa"/>
          </w:tcPr>
          <w:p w14:paraId="2CEDAC65" w14:textId="0007493D" w:rsidR="00FD4209" w:rsidRPr="00C412B3" w:rsidRDefault="00FD4209" w:rsidP="00FD4209">
            <w:pPr>
              <w:shd w:val="clear" w:color="auto" w:fill="FFFFFF"/>
              <w:jc w:val="center"/>
            </w:pPr>
            <w:r w:rsidRPr="00C412B3">
              <w:t> </w:t>
            </w:r>
            <w:hyperlink r:id="rId50" w:history="1">
              <w:r w:rsidRPr="00C412B3">
                <w:t>Федеральный закон от 28.06.2022</w:t>
              </w:r>
              <w:r w:rsidR="003325F8">
                <w:t xml:space="preserve">           №</w:t>
              </w:r>
              <w:r w:rsidRPr="00C412B3">
                <w:t xml:space="preserve"> 193-ФЗ </w:t>
              </w:r>
            </w:hyperlink>
          </w:p>
          <w:p w14:paraId="3AF40F42" w14:textId="0FBCD48A" w:rsidR="00F7422D" w:rsidRPr="00C412B3" w:rsidRDefault="00FD4209" w:rsidP="00FD420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C412B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80E7B" w:rsidRPr="00D06920" w14:paraId="3E47CDE9" w14:textId="77777777" w:rsidTr="00864040">
        <w:tc>
          <w:tcPr>
            <w:tcW w:w="710" w:type="dxa"/>
          </w:tcPr>
          <w:p w14:paraId="367B07BB" w14:textId="77777777" w:rsidR="00A80E7B" w:rsidRPr="00D06920" w:rsidRDefault="00A80E7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85C0BF" w14:textId="0E47CF42" w:rsidR="00AC4C4B" w:rsidRPr="00C412B3" w:rsidRDefault="00AC4C4B" w:rsidP="00AC4C4B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C412B3">
              <w:rPr>
                <w:bCs/>
                <w:color w:val="000000"/>
                <w:kern w:val="36"/>
              </w:rPr>
              <w:t>Субсидии для погашения займов</w:t>
            </w:r>
          </w:p>
          <w:p w14:paraId="28E4617C" w14:textId="77777777" w:rsidR="00A80E7B" w:rsidRPr="00C412B3" w:rsidRDefault="00A80E7B" w:rsidP="00F7422D">
            <w:pPr>
              <w:pStyle w:val="1"/>
              <w:shd w:val="clear" w:color="auto" w:fill="FFFFFF"/>
              <w:outlineLvl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6F1F7F5" w14:textId="632B398E" w:rsidR="007215B5" w:rsidRPr="00C412B3" w:rsidRDefault="007215B5" w:rsidP="006033CC">
            <w:pPr>
              <w:shd w:val="clear" w:color="auto" w:fill="FFFFFF"/>
              <w:rPr>
                <w:color w:val="000000"/>
              </w:rPr>
            </w:pPr>
            <w:proofErr w:type="gramStart"/>
            <w:r w:rsidRPr="00C412B3">
              <w:rPr>
                <w:color w:val="000000"/>
              </w:rPr>
              <w:t>Субсидии  предоставля</w:t>
            </w:r>
            <w:r w:rsidR="006033CC" w:rsidRPr="00C412B3">
              <w:rPr>
                <w:color w:val="000000"/>
              </w:rPr>
              <w:t>ются</w:t>
            </w:r>
            <w:proofErr w:type="gramEnd"/>
            <w:r w:rsidR="006033CC" w:rsidRPr="00C412B3">
              <w:rPr>
                <w:color w:val="000000"/>
              </w:rPr>
              <w:t xml:space="preserve"> с 01.01.2024 </w:t>
            </w:r>
            <w:r w:rsidRPr="00C412B3">
              <w:rPr>
                <w:color w:val="000000"/>
              </w:rPr>
              <w:t xml:space="preserve"> в размере займа, привлеченного в ФГАУ </w:t>
            </w:r>
            <w:r w:rsidR="006033CC" w:rsidRPr="00C412B3">
              <w:rPr>
                <w:color w:val="000000"/>
              </w:rPr>
              <w:t>«</w:t>
            </w:r>
            <w:r w:rsidRPr="00C412B3">
              <w:rPr>
                <w:color w:val="000000"/>
              </w:rPr>
              <w:t>Российский фонд технологического развития</w:t>
            </w:r>
            <w:r w:rsidR="006033CC" w:rsidRPr="00C412B3">
              <w:rPr>
                <w:color w:val="000000"/>
              </w:rPr>
              <w:t>»</w:t>
            </w:r>
            <w:r w:rsidRPr="00C412B3">
              <w:rPr>
                <w:color w:val="000000"/>
              </w:rPr>
              <w:t>.</w:t>
            </w:r>
          </w:p>
          <w:p w14:paraId="52DD905F" w14:textId="77777777" w:rsidR="00A80E7B" w:rsidRDefault="007215B5" w:rsidP="006033CC">
            <w:pPr>
              <w:shd w:val="clear" w:color="auto" w:fill="FFFFFF"/>
              <w:rPr>
                <w:color w:val="000000"/>
              </w:rPr>
            </w:pPr>
            <w:r w:rsidRPr="00C412B3">
              <w:rPr>
                <w:color w:val="000000"/>
              </w:rPr>
              <w:lastRenderedPageBreak/>
              <w:t xml:space="preserve">Получателей субсидии определят по результатам отбора, проводимого </w:t>
            </w:r>
            <w:proofErr w:type="spellStart"/>
            <w:r w:rsidRPr="00C412B3">
              <w:rPr>
                <w:color w:val="000000"/>
              </w:rPr>
              <w:t>Минпромторгом</w:t>
            </w:r>
            <w:proofErr w:type="spellEnd"/>
            <w:r w:rsidRPr="00C412B3">
              <w:rPr>
                <w:color w:val="000000"/>
              </w:rPr>
              <w:t xml:space="preserve"> путем запроса предложений на основании заявок на участие.</w:t>
            </w:r>
          </w:p>
          <w:p w14:paraId="5C7C8FA3" w14:textId="0BA24686" w:rsidR="00A869CA" w:rsidRPr="00C412B3" w:rsidRDefault="00A869CA" w:rsidP="006033C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</w:tcPr>
          <w:p w14:paraId="7B36AFD0" w14:textId="02BE7CFD" w:rsidR="008E0F4A" w:rsidRPr="00C412B3" w:rsidRDefault="008E0F4A" w:rsidP="008E0F4A">
            <w:pPr>
              <w:ind w:firstLine="172"/>
              <w:jc w:val="center"/>
            </w:pPr>
            <w:r w:rsidRPr="00C412B3">
              <w:lastRenderedPageBreak/>
              <w:t xml:space="preserve">Производители узлов и агрегатов для </w:t>
            </w:r>
            <w:r w:rsidR="00770306">
              <w:t>6</w:t>
            </w:r>
            <w:r w:rsidRPr="00C412B3">
              <w:t>ых транспортных средств и специализированной техники</w:t>
            </w:r>
          </w:p>
          <w:p w14:paraId="319F45E5" w14:textId="77777777" w:rsidR="00A80E7B" w:rsidRPr="00C412B3" w:rsidRDefault="00A80E7B" w:rsidP="00F7422D">
            <w:pPr>
              <w:shd w:val="clear" w:color="auto" w:fill="FFFFFF"/>
              <w:ind w:firstLine="56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17BC157" w14:textId="22926F8E" w:rsidR="00A80E7B" w:rsidRPr="00C412B3" w:rsidRDefault="00A80E7B" w:rsidP="00A80E7B">
            <w:pPr>
              <w:jc w:val="center"/>
            </w:pPr>
            <w:r w:rsidRPr="00C412B3">
              <w:t>Министерство промышленности и торговли РФ</w:t>
            </w:r>
          </w:p>
          <w:p w14:paraId="46492853" w14:textId="77777777" w:rsidR="00A80E7B" w:rsidRPr="00C412B3" w:rsidRDefault="00A80E7B" w:rsidP="00A80E7B">
            <w:pPr>
              <w:jc w:val="center"/>
            </w:pPr>
          </w:p>
        </w:tc>
        <w:tc>
          <w:tcPr>
            <w:tcW w:w="1843" w:type="dxa"/>
          </w:tcPr>
          <w:p w14:paraId="38004667" w14:textId="0F974AE7" w:rsidR="008E0F4A" w:rsidRPr="00C412B3" w:rsidRDefault="008E0F4A" w:rsidP="008E0F4A">
            <w:pPr>
              <w:jc w:val="center"/>
              <w:rPr>
                <w:bCs/>
              </w:rPr>
            </w:pPr>
            <w:r w:rsidRPr="00C412B3">
              <w:rPr>
                <w:bCs/>
              </w:rPr>
              <w:lastRenderedPageBreak/>
              <w:t xml:space="preserve">Постановление </w:t>
            </w:r>
          </w:p>
          <w:p w14:paraId="7D99AB44" w14:textId="4592FE4D" w:rsidR="008E0F4A" w:rsidRPr="00C412B3" w:rsidRDefault="008E0F4A" w:rsidP="008E0F4A">
            <w:pPr>
              <w:jc w:val="center"/>
              <w:rPr>
                <w:bCs/>
              </w:rPr>
            </w:pPr>
            <w:r w:rsidRPr="00C412B3">
              <w:rPr>
                <w:bCs/>
              </w:rPr>
              <w:t xml:space="preserve">от 30.06.2022      № 1176 </w:t>
            </w:r>
          </w:p>
          <w:p w14:paraId="7F9CD296" w14:textId="77777777" w:rsidR="00A80E7B" w:rsidRPr="00C412B3" w:rsidRDefault="00A80E7B" w:rsidP="00FD4209">
            <w:pPr>
              <w:shd w:val="clear" w:color="auto" w:fill="FFFFFF"/>
              <w:jc w:val="center"/>
              <w:rPr>
                <w:bCs/>
                <w:spacing w:val="-6"/>
                <w:sz w:val="21"/>
                <w:szCs w:val="21"/>
              </w:rPr>
            </w:pPr>
          </w:p>
        </w:tc>
      </w:tr>
      <w:tr w:rsidR="002855A4" w:rsidRPr="00D06920" w14:paraId="03173BE8" w14:textId="77777777" w:rsidTr="00864040">
        <w:tc>
          <w:tcPr>
            <w:tcW w:w="710" w:type="dxa"/>
          </w:tcPr>
          <w:p w14:paraId="6D13535A" w14:textId="77777777" w:rsidR="002855A4" w:rsidRPr="00D06920" w:rsidRDefault="002855A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9BDDA6F" w14:textId="2BAA6A33" w:rsidR="00EA4A28" w:rsidRPr="00A15053" w:rsidRDefault="00E43BED" w:rsidP="00A869CA">
            <w:pPr>
              <w:shd w:val="clear" w:color="auto" w:fill="FFFFFF"/>
              <w:rPr>
                <w:color w:val="000000"/>
              </w:rPr>
            </w:pPr>
            <w:proofErr w:type="spellStart"/>
            <w:r w:rsidRPr="00A15053">
              <w:rPr>
                <w:color w:val="000000"/>
              </w:rPr>
              <w:t>Софинансирование</w:t>
            </w:r>
            <w:proofErr w:type="spellEnd"/>
            <w:r w:rsidRPr="00A15053">
              <w:rPr>
                <w:color w:val="000000"/>
              </w:rPr>
              <w:t xml:space="preserve"> АНО </w:t>
            </w:r>
            <w:r w:rsidR="00585162" w:rsidRPr="00A15053">
              <w:rPr>
                <w:color w:val="000000"/>
              </w:rPr>
              <w:t>«</w:t>
            </w:r>
            <w:r w:rsidRPr="00A15053">
              <w:rPr>
                <w:color w:val="000000"/>
              </w:rPr>
              <w:t>Национальные приоритеты</w:t>
            </w:r>
            <w:r w:rsidR="00585162" w:rsidRPr="00A15053">
              <w:rPr>
                <w:color w:val="000000"/>
              </w:rPr>
              <w:t>»</w:t>
            </w:r>
            <w:r w:rsidRPr="00A15053">
              <w:rPr>
                <w:color w:val="000000"/>
              </w:rPr>
              <w:t xml:space="preserve"> телевизионной рекламы ряда непродовольственных товаров </w:t>
            </w:r>
            <w:r w:rsidRPr="00A15053">
              <w:rPr>
                <w:color w:val="000000"/>
              </w:rPr>
              <w:br/>
            </w:r>
          </w:p>
          <w:p w14:paraId="1971A0AE" w14:textId="25498D0C" w:rsidR="002855A4" w:rsidRPr="00A15053" w:rsidRDefault="002855A4" w:rsidP="00DE3E8F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A15053">
              <w:br/>
            </w:r>
          </w:p>
        </w:tc>
        <w:tc>
          <w:tcPr>
            <w:tcW w:w="5245" w:type="dxa"/>
            <w:shd w:val="clear" w:color="auto" w:fill="auto"/>
          </w:tcPr>
          <w:p w14:paraId="157CA1AF" w14:textId="4E377429" w:rsidR="004F7141" w:rsidRPr="00A15053" w:rsidRDefault="00587BBB" w:rsidP="004F7141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Софинансирование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4F7141" w:rsidRPr="00A15053">
              <w:rPr>
                <w:shd w:val="clear" w:color="auto" w:fill="FFFFFF"/>
              </w:rPr>
              <w:t>50% расходов производителей на рекламу.</w:t>
            </w:r>
          </w:p>
          <w:p w14:paraId="62D9DCDD" w14:textId="7528CF94" w:rsidR="002855A4" w:rsidRPr="00A15053" w:rsidRDefault="004F7141" w:rsidP="00DE3E8F">
            <w:pPr>
              <w:shd w:val="clear" w:color="auto" w:fill="FFFFFF"/>
            </w:pPr>
            <w:r w:rsidRPr="00A15053">
              <w:rPr>
                <w:shd w:val="clear" w:color="auto" w:fill="FFFFFF"/>
              </w:rPr>
              <w:t xml:space="preserve">В случае если производитель является субъектом МСП, </w:t>
            </w:r>
            <w:proofErr w:type="spellStart"/>
            <w:r w:rsidRPr="00A15053">
              <w:rPr>
                <w:shd w:val="clear" w:color="auto" w:fill="FFFFFF"/>
              </w:rPr>
              <w:t>софинансирование</w:t>
            </w:r>
            <w:proofErr w:type="spellEnd"/>
            <w:r w:rsidRPr="00A15053">
              <w:rPr>
                <w:shd w:val="clear" w:color="auto" w:fill="FFFFFF"/>
              </w:rPr>
              <w:t xml:space="preserve"> составит 70% его расходов.</w:t>
            </w:r>
            <w:r w:rsidRPr="00A15053">
              <w:br/>
            </w:r>
            <w:r w:rsidR="00EA4A28" w:rsidRPr="00A15053">
              <w:t>Условия:</w:t>
            </w:r>
          </w:p>
          <w:p w14:paraId="527E7D70" w14:textId="77777777" w:rsidR="00A869CA" w:rsidRPr="00A15053" w:rsidRDefault="00585162" w:rsidP="00A869C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15053">
              <w:rPr>
                <w:color w:val="000000"/>
                <w:shd w:val="clear" w:color="auto" w:fill="FFFFFF"/>
              </w:rPr>
              <w:t>-</w:t>
            </w:r>
            <w:r w:rsidR="00EA4A28" w:rsidRPr="00A15053">
              <w:rPr>
                <w:color w:val="000000"/>
                <w:shd w:val="clear" w:color="auto" w:fill="FFFFFF"/>
              </w:rPr>
              <w:t xml:space="preserve"> </w:t>
            </w:r>
            <w:r w:rsidRPr="00A15053">
              <w:rPr>
                <w:color w:val="000000"/>
                <w:shd w:val="clear" w:color="auto" w:fill="FFFFFF"/>
              </w:rPr>
              <w:t>в</w:t>
            </w:r>
            <w:r w:rsidR="00A869CA" w:rsidRPr="00A15053">
              <w:rPr>
                <w:color w:val="000000"/>
                <w:shd w:val="clear" w:color="auto" w:fill="FFFFFF"/>
              </w:rPr>
              <w:t>ключение</w:t>
            </w:r>
            <w:r w:rsidR="00EA4A28" w:rsidRPr="00A15053">
              <w:rPr>
                <w:color w:val="000000"/>
                <w:shd w:val="clear" w:color="auto" w:fill="FFFFFF"/>
              </w:rPr>
              <w:t xml:space="preserve"> в специальный реестр </w:t>
            </w:r>
            <w:proofErr w:type="spellStart"/>
            <w:r w:rsidR="00EA4A28" w:rsidRPr="00A15053">
              <w:rPr>
                <w:color w:val="000000"/>
                <w:shd w:val="clear" w:color="auto" w:fill="FFFFFF"/>
              </w:rPr>
              <w:t>Минпромторга</w:t>
            </w:r>
            <w:proofErr w:type="spellEnd"/>
            <w:r w:rsidR="00EA4A28" w:rsidRPr="00A15053">
              <w:rPr>
                <w:color w:val="000000"/>
                <w:shd w:val="clear" w:color="auto" w:fill="FFFFFF"/>
              </w:rPr>
              <w:t xml:space="preserve"> РФ;</w:t>
            </w:r>
          </w:p>
          <w:p w14:paraId="372DE5CA" w14:textId="599F1C29" w:rsidR="00EA4A28" w:rsidRPr="00A15053" w:rsidRDefault="00585162" w:rsidP="00A869C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15053">
              <w:rPr>
                <w:color w:val="000000"/>
                <w:shd w:val="clear" w:color="auto" w:fill="FFFFFF"/>
              </w:rPr>
              <w:t xml:space="preserve">- </w:t>
            </w:r>
            <w:r w:rsidR="00EA4A28" w:rsidRPr="00A15053">
              <w:rPr>
                <w:color w:val="000000"/>
                <w:shd w:val="clear" w:color="auto" w:fill="FFFFFF"/>
              </w:rPr>
              <w:t>представ</w:t>
            </w:r>
            <w:r w:rsidRPr="00A15053">
              <w:rPr>
                <w:color w:val="000000"/>
                <w:shd w:val="clear" w:color="auto" w:fill="FFFFFF"/>
              </w:rPr>
              <w:t>ление</w:t>
            </w:r>
            <w:r w:rsidR="00EA4A28" w:rsidRPr="00A15053">
              <w:rPr>
                <w:color w:val="000000"/>
                <w:shd w:val="clear" w:color="auto" w:fill="FFFFFF"/>
              </w:rPr>
              <w:t xml:space="preserve"> АНО </w:t>
            </w:r>
            <w:r w:rsidRPr="00A15053">
              <w:rPr>
                <w:color w:val="000000"/>
                <w:shd w:val="clear" w:color="auto" w:fill="FFFFFF"/>
              </w:rPr>
              <w:t>«</w:t>
            </w:r>
            <w:r w:rsidR="00EA4A28" w:rsidRPr="00A15053">
              <w:rPr>
                <w:color w:val="000000"/>
                <w:shd w:val="clear" w:color="auto" w:fill="FFFFFF"/>
              </w:rPr>
              <w:t>Национальные приоритеты</w:t>
            </w:r>
            <w:r w:rsidRPr="00A15053">
              <w:rPr>
                <w:color w:val="000000"/>
                <w:shd w:val="clear" w:color="auto" w:fill="FFFFFF"/>
              </w:rPr>
              <w:t>»</w:t>
            </w:r>
            <w:r w:rsidR="00EA4A28" w:rsidRPr="00A15053">
              <w:rPr>
                <w:color w:val="000000"/>
                <w:shd w:val="clear" w:color="auto" w:fill="FFFFFF"/>
              </w:rPr>
              <w:t xml:space="preserve"> договор</w:t>
            </w:r>
            <w:r w:rsidRPr="00A15053">
              <w:rPr>
                <w:color w:val="000000"/>
                <w:shd w:val="clear" w:color="auto" w:fill="FFFFFF"/>
              </w:rPr>
              <w:t>а</w:t>
            </w:r>
            <w:r w:rsidR="00EA4A28" w:rsidRPr="00A15053">
              <w:rPr>
                <w:color w:val="000000"/>
                <w:shd w:val="clear" w:color="auto" w:fill="FFFFFF"/>
              </w:rPr>
              <w:t xml:space="preserve"> на размещение </w:t>
            </w:r>
            <w:r w:rsidRPr="00A15053">
              <w:rPr>
                <w:color w:val="000000"/>
                <w:shd w:val="clear" w:color="auto" w:fill="FFFFFF"/>
              </w:rPr>
              <w:t xml:space="preserve">рекламы и </w:t>
            </w:r>
            <w:proofErr w:type="spellStart"/>
            <w:r w:rsidR="00EA4A28" w:rsidRPr="00A15053">
              <w:rPr>
                <w:color w:val="000000"/>
                <w:shd w:val="clear" w:color="auto" w:fill="FFFFFF"/>
              </w:rPr>
              <w:t>видеоконтент</w:t>
            </w:r>
            <w:proofErr w:type="spellEnd"/>
            <w:r w:rsidRPr="00A1505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76D54129" w14:textId="7408A606" w:rsidR="002855A4" w:rsidRPr="00A15053" w:rsidRDefault="004F7141" w:rsidP="004F7141">
            <w:pPr>
              <w:jc w:val="center"/>
            </w:pPr>
            <w:r w:rsidRPr="00A15053">
              <w:rPr>
                <w:shd w:val="clear" w:color="auto" w:fill="FFFFFF"/>
              </w:rPr>
              <w:t xml:space="preserve">Организации, являющиеся производителями </w:t>
            </w:r>
            <w:r w:rsidR="002855A4" w:rsidRPr="00A15053">
              <w:rPr>
                <w:shd w:val="clear" w:color="auto" w:fill="FFFFFF"/>
              </w:rPr>
              <w:t xml:space="preserve"> непродовольственных товаров</w:t>
            </w:r>
            <w:r w:rsidR="00EA4A28" w:rsidRPr="00A15053">
              <w:rPr>
                <w:shd w:val="clear" w:color="auto" w:fill="FFFFFF"/>
              </w:rPr>
              <w:t xml:space="preserve"> (</w:t>
            </w:r>
            <w:r w:rsidR="00EA4A28" w:rsidRPr="00A15053">
              <w:t>одежда и обувь;</w:t>
            </w:r>
            <w:r w:rsidR="00864F66" w:rsidRPr="00A15053">
              <w:t xml:space="preserve"> </w:t>
            </w:r>
            <w:proofErr w:type="spellStart"/>
            <w:r w:rsidR="00864F66" w:rsidRPr="00A15053">
              <w:t>медизделия</w:t>
            </w:r>
            <w:proofErr w:type="spellEnd"/>
            <w:r w:rsidR="00864F66" w:rsidRPr="00A15053">
              <w:t xml:space="preserve"> и лекарства; товары для детей; </w:t>
            </w:r>
            <w:r w:rsidR="00EA4A28" w:rsidRPr="00A15053">
              <w:t xml:space="preserve">товары для занятий спортом;  бытовая техника;  товары для дома и гигиены, в </w:t>
            </w:r>
            <w:proofErr w:type="spellStart"/>
            <w:r w:rsidR="00EA4A28" w:rsidRPr="00A15053">
              <w:t>т.ч</w:t>
            </w:r>
            <w:proofErr w:type="spellEnd"/>
            <w:r w:rsidR="00EA4A28" w:rsidRPr="00A15053">
              <w:t>. парфюмерия, косметика и бытовая химия)</w:t>
            </w:r>
            <w:r w:rsidR="00EA4A28" w:rsidRPr="00A15053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29E6F836" w14:textId="48082F01" w:rsidR="00124B3B" w:rsidRPr="00A15053" w:rsidRDefault="00EA4A28" w:rsidP="00DE3E8F">
            <w:pPr>
              <w:jc w:val="center"/>
            </w:pPr>
            <w:r w:rsidRPr="00A15053">
              <w:rPr>
                <w:color w:val="000000"/>
                <w:shd w:val="clear" w:color="auto" w:fill="FFFFFF"/>
              </w:rPr>
              <w:t>АНО «Национальные приоритеты»,</w:t>
            </w:r>
            <w:r w:rsidR="00585162" w:rsidRPr="00A15053">
              <w:rPr>
                <w:color w:val="000000"/>
                <w:shd w:val="clear" w:color="auto" w:fill="FFFFFF"/>
              </w:rPr>
              <w:t xml:space="preserve"> </w:t>
            </w:r>
            <w:r w:rsidR="00124B3B" w:rsidRPr="00A15053">
              <w:t>Министерство промышленности и торговли РФ</w:t>
            </w:r>
          </w:p>
          <w:p w14:paraId="6E31A65F" w14:textId="027188E0" w:rsidR="002855A4" w:rsidRPr="00A15053" w:rsidRDefault="002855A4" w:rsidP="00DE3E8F">
            <w:pPr>
              <w:jc w:val="center"/>
            </w:pPr>
          </w:p>
        </w:tc>
        <w:tc>
          <w:tcPr>
            <w:tcW w:w="1843" w:type="dxa"/>
          </w:tcPr>
          <w:p w14:paraId="01C87AAF" w14:textId="3614F3EA" w:rsidR="002855A4" w:rsidRPr="00A15053" w:rsidRDefault="002855A4" w:rsidP="00DE3E8F">
            <w:pPr>
              <w:jc w:val="center"/>
              <w:rPr>
                <w:bCs/>
              </w:rPr>
            </w:pPr>
            <w:r w:rsidRPr="00A15053">
              <w:rPr>
                <w:bCs/>
                <w:shd w:val="clear" w:color="auto" w:fill="FFFFFF"/>
              </w:rPr>
              <w:t>Постановление</w:t>
            </w:r>
            <w:hyperlink r:id="rId51" w:history="1">
              <w:r w:rsidRPr="00A15053">
                <w:rPr>
                  <w:bCs/>
                </w:rPr>
                <w:t> </w:t>
              </w:r>
              <w:r w:rsidR="00DE3E8F" w:rsidRPr="00A15053">
                <w:rPr>
                  <w:bCs/>
                </w:rPr>
                <w:t xml:space="preserve">  </w:t>
              </w:r>
              <w:r w:rsidRPr="00A15053">
                <w:rPr>
                  <w:bCs/>
                </w:rPr>
                <w:t xml:space="preserve">от 19.07.2022 </w:t>
              </w:r>
              <w:r w:rsidR="00DE3E8F" w:rsidRPr="00A15053">
                <w:rPr>
                  <w:bCs/>
                </w:rPr>
                <w:t xml:space="preserve">      №</w:t>
              </w:r>
              <w:r w:rsidRPr="00A15053">
                <w:rPr>
                  <w:bCs/>
                </w:rPr>
                <w:t xml:space="preserve"> 1297 </w:t>
              </w:r>
            </w:hyperlink>
          </w:p>
        </w:tc>
      </w:tr>
      <w:tr w:rsidR="005E4481" w:rsidRPr="00D06920" w14:paraId="05A13939" w14:textId="77777777" w:rsidTr="00864040">
        <w:tc>
          <w:tcPr>
            <w:tcW w:w="710" w:type="dxa"/>
          </w:tcPr>
          <w:p w14:paraId="156DE9B6" w14:textId="77777777" w:rsidR="005E4481" w:rsidRPr="00D06920" w:rsidRDefault="005E4481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4AB9D65" w14:textId="1C85CDD7" w:rsidR="005E4481" w:rsidRPr="00710551" w:rsidRDefault="003F2334" w:rsidP="003F2334">
            <w:pPr>
              <w:shd w:val="clear" w:color="auto" w:fill="FFFFFF"/>
            </w:pPr>
            <w:r w:rsidRPr="00710551">
              <w:rPr>
                <w:shd w:val="clear" w:color="auto" w:fill="FFFFFF"/>
              </w:rPr>
              <w:t>Л</w:t>
            </w:r>
            <w:r w:rsidR="005E4481" w:rsidRPr="00710551">
              <w:rPr>
                <w:shd w:val="clear" w:color="auto" w:fill="FFFFFF"/>
              </w:rPr>
              <w:t>ьготн</w:t>
            </w:r>
            <w:r w:rsidR="00102A46" w:rsidRPr="00710551">
              <w:rPr>
                <w:shd w:val="clear" w:color="auto" w:fill="FFFFFF"/>
              </w:rPr>
              <w:t>ая</w:t>
            </w:r>
            <w:r w:rsidR="005E4481" w:rsidRPr="00710551">
              <w:rPr>
                <w:shd w:val="clear" w:color="auto" w:fill="FFFFFF"/>
              </w:rPr>
              <w:t xml:space="preserve"> ставк</w:t>
            </w:r>
            <w:r w:rsidR="00102A46" w:rsidRPr="00710551">
              <w:rPr>
                <w:shd w:val="clear" w:color="auto" w:fill="FFFFFF"/>
              </w:rPr>
              <w:t>а</w:t>
            </w:r>
            <w:r w:rsidR="005E4481" w:rsidRPr="00710551">
              <w:rPr>
                <w:shd w:val="clear" w:color="auto" w:fill="FFFFFF"/>
              </w:rPr>
              <w:t xml:space="preserve"> по налогу на прибыль</w:t>
            </w:r>
            <w:r w:rsidR="00102A46" w:rsidRPr="00710551">
              <w:rPr>
                <w:shd w:val="clear" w:color="auto" w:fill="FFFFFF"/>
              </w:rPr>
              <w:t xml:space="preserve">  и тарифы по страховым взносам</w:t>
            </w:r>
          </w:p>
        </w:tc>
        <w:tc>
          <w:tcPr>
            <w:tcW w:w="5245" w:type="dxa"/>
            <w:shd w:val="clear" w:color="auto" w:fill="auto"/>
          </w:tcPr>
          <w:p w14:paraId="36C200F6" w14:textId="7FFADCA6" w:rsidR="005E4481" w:rsidRPr="00710551" w:rsidRDefault="003F2334" w:rsidP="003F2334">
            <w:pPr>
              <w:shd w:val="clear" w:color="auto" w:fill="FFFFFF"/>
              <w:rPr>
                <w:shd w:val="clear" w:color="auto" w:fill="FFFFFF"/>
              </w:rPr>
            </w:pPr>
            <w:r w:rsidRPr="00710551">
              <w:rPr>
                <w:shd w:val="clear" w:color="auto" w:fill="FFFFFF"/>
              </w:rPr>
              <w:t>Р</w:t>
            </w:r>
            <w:r w:rsidR="005E4481" w:rsidRPr="00710551">
              <w:rPr>
                <w:shd w:val="clear" w:color="auto" w:fill="FFFFFF"/>
              </w:rPr>
              <w:t>азмер</w:t>
            </w:r>
            <w:r w:rsidRPr="00710551">
              <w:rPr>
                <w:shd w:val="clear" w:color="auto" w:fill="FFFFFF"/>
              </w:rPr>
              <w:t xml:space="preserve"> налоговой</w:t>
            </w:r>
            <w:r w:rsidR="005E4481" w:rsidRPr="00710551">
              <w:rPr>
                <w:shd w:val="clear" w:color="auto" w:fill="FFFFFF"/>
              </w:rPr>
              <w:t xml:space="preserve"> </w:t>
            </w:r>
            <w:r w:rsidRPr="00710551">
              <w:rPr>
                <w:shd w:val="clear" w:color="auto" w:fill="FFFFFF"/>
              </w:rPr>
              <w:t xml:space="preserve">ставки - </w:t>
            </w:r>
            <w:r w:rsidR="005E4481" w:rsidRPr="00710551">
              <w:rPr>
                <w:shd w:val="clear" w:color="auto" w:fill="FFFFFF"/>
              </w:rPr>
              <w:t>3%, льготный тариф страховых взносов - 7,6%.</w:t>
            </w:r>
          </w:p>
        </w:tc>
        <w:tc>
          <w:tcPr>
            <w:tcW w:w="3827" w:type="dxa"/>
          </w:tcPr>
          <w:p w14:paraId="23C27418" w14:textId="21CFF0F4" w:rsidR="00102A46" w:rsidRPr="00710551" w:rsidRDefault="00102A46" w:rsidP="00372361">
            <w:pPr>
              <w:jc w:val="center"/>
            </w:pPr>
            <w:r w:rsidRPr="00710551">
              <w:t xml:space="preserve">Организации, специализирующиеся на разработке и производстве продукции: компьютеры, ЭВМ, кассовые терминалы, магнитные карты </w:t>
            </w:r>
            <w:proofErr w:type="spellStart"/>
            <w:r w:rsidRPr="00710551">
              <w:t>тахографы</w:t>
            </w:r>
            <w:proofErr w:type="spellEnd"/>
            <w:r w:rsidRPr="00710551">
              <w:t xml:space="preserve"> и др.</w:t>
            </w:r>
          </w:p>
          <w:p w14:paraId="4BABABF7" w14:textId="77777777" w:rsidR="005E4481" w:rsidRPr="00710551" w:rsidRDefault="005E4481" w:rsidP="004F71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13F11154" w14:textId="06914425" w:rsidR="005E4481" w:rsidRPr="00710551" w:rsidRDefault="00785915" w:rsidP="00DE3E8F">
            <w:pPr>
              <w:jc w:val="center"/>
              <w:rPr>
                <w:shd w:val="clear" w:color="auto" w:fill="FFFFFF"/>
              </w:rPr>
            </w:pPr>
            <w:r w:rsidRPr="00710551">
              <w:rPr>
                <w:shd w:val="clear" w:color="auto" w:fill="FFFFFF"/>
              </w:rPr>
              <w:t>автоматически</w:t>
            </w:r>
          </w:p>
        </w:tc>
        <w:tc>
          <w:tcPr>
            <w:tcW w:w="1843" w:type="dxa"/>
          </w:tcPr>
          <w:p w14:paraId="22327AE4" w14:textId="3D1D1CB7" w:rsidR="005E4481" w:rsidRPr="00710551" w:rsidRDefault="00785915" w:rsidP="00631FDC">
            <w:pPr>
              <w:jc w:val="center"/>
              <w:rPr>
                <w:bCs/>
                <w:shd w:val="clear" w:color="auto" w:fill="FFFFFF"/>
              </w:rPr>
            </w:pPr>
            <w:r w:rsidRPr="00710551">
              <w:rPr>
                <w:bCs/>
                <w:shd w:val="clear" w:color="auto" w:fill="FFFFFF"/>
              </w:rPr>
              <w:t xml:space="preserve">НК РФ;  </w:t>
            </w:r>
            <w:r w:rsidR="00102A46" w:rsidRPr="00710551">
              <w:rPr>
                <w:bCs/>
                <w:shd w:val="clear" w:color="auto" w:fill="FFFFFF"/>
              </w:rPr>
              <w:t xml:space="preserve">Постановление </w:t>
            </w:r>
            <w:hyperlink r:id="rId52" w:history="1">
              <w:r w:rsidR="00102A46" w:rsidRPr="00710551">
                <w:rPr>
                  <w:bCs/>
                </w:rPr>
                <w:t xml:space="preserve"> от 22.07.2022 </w:t>
              </w:r>
              <w:r w:rsidR="00631FDC" w:rsidRPr="00710551">
                <w:rPr>
                  <w:bCs/>
                </w:rPr>
                <w:t xml:space="preserve">     №</w:t>
              </w:r>
              <w:r w:rsidR="00102A46" w:rsidRPr="00710551">
                <w:rPr>
                  <w:bCs/>
                </w:rPr>
                <w:t xml:space="preserve"> 1310</w:t>
              </w:r>
            </w:hyperlink>
            <w:r w:rsidR="00561AA9">
              <w:rPr>
                <w:bCs/>
              </w:rPr>
              <w:t>(перечень продукции)</w:t>
            </w:r>
          </w:p>
        </w:tc>
      </w:tr>
      <w:tr w:rsidR="00102A46" w:rsidRPr="00D06920" w14:paraId="47F9DE6B" w14:textId="77777777" w:rsidTr="00864040">
        <w:tc>
          <w:tcPr>
            <w:tcW w:w="710" w:type="dxa"/>
          </w:tcPr>
          <w:p w14:paraId="5B83816D" w14:textId="77777777" w:rsidR="00102A46" w:rsidRPr="00D06920" w:rsidRDefault="00102A4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F090F0F" w14:textId="5F18A56B" w:rsidR="00102A46" w:rsidRPr="00710551" w:rsidRDefault="003F2334" w:rsidP="003F2334">
            <w:pPr>
              <w:shd w:val="clear" w:color="auto" w:fill="FFFFFF"/>
              <w:rPr>
                <w:shd w:val="clear" w:color="auto" w:fill="FFFFFF"/>
              </w:rPr>
            </w:pPr>
            <w:r w:rsidRPr="00710551">
              <w:rPr>
                <w:shd w:val="clear" w:color="auto" w:fill="FFFFFF"/>
              </w:rPr>
              <w:t>Л</w:t>
            </w:r>
            <w:r w:rsidR="00102A46" w:rsidRPr="00710551">
              <w:rPr>
                <w:shd w:val="clear" w:color="auto" w:fill="FFFFFF"/>
              </w:rPr>
              <w:t>ьготная ставка по налогу на прибыль и  тарифы</w:t>
            </w:r>
            <w:r w:rsidR="00E97F06" w:rsidRPr="00710551">
              <w:rPr>
                <w:shd w:val="clear" w:color="auto" w:fill="FFFFFF"/>
              </w:rPr>
              <w:t xml:space="preserve"> </w:t>
            </w:r>
            <w:r w:rsidR="00102A46" w:rsidRPr="00710551">
              <w:rPr>
                <w:shd w:val="clear" w:color="auto" w:fill="FFFFFF"/>
              </w:rPr>
              <w:t>по страховым взноса</w:t>
            </w:r>
          </w:p>
        </w:tc>
        <w:tc>
          <w:tcPr>
            <w:tcW w:w="5245" w:type="dxa"/>
            <w:shd w:val="clear" w:color="auto" w:fill="auto"/>
          </w:tcPr>
          <w:p w14:paraId="5D34F2B2" w14:textId="4CAE2878" w:rsidR="00785915" w:rsidRPr="00710551" w:rsidRDefault="003F2334" w:rsidP="003F2334">
            <w:pPr>
              <w:ind w:firstLine="30"/>
              <w:jc w:val="both"/>
            </w:pPr>
            <w:r w:rsidRPr="00710551">
              <w:t>Н</w:t>
            </w:r>
            <w:r w:rsidR="00E97F06" w:rsidRPr="00710551">
              <w:t>алоговая ставка по налогу, подлежащему зачислению в федеральный бюджет</w:t>
            </w:r>
            <w:r w:rsidRPr="00710551">
              <w:t xml:space="preserve"> -</w:t>
            </w:r>
            <w:r w:rsidR="00E97F06" w:rsidRPr="00710551">
              <w:t xml:space="preserve"> 3%,</w:t>
            </w:r>
            <w:r w:rsidRPr="00710551">
              <w:t xml:space="preserve"> </w:t>
            </w:r>
            <w:r w:rsidR="00E97F06" w:rsidRPr="00710551">
              <w:t>бюджет субъекта</w:t>
            </w:r>
            <w:r w:rsidRPr="00710551">
              <w:t xml:space="preserve"> -</w:t>
            </w:r>
            <w:r w:rsidR="00E97F06" w:rsidRPr="00710551">
              <w:t xml:space="preserve"> 0%</w:t>
            </w:r>
            <w:r w:rsidRPr="00710551">
              <w:t xml:space="preserve">, </w:t>
            </w:r>
          </w:p>
          <w:p w14:paraId="534F7227" w14:textId="6A4B10CD" w:rsidR="00785915" w:rsidRPr="00710551" w:rsidRDefault="00785915" w:rsidP="00785915">
            <w:pPr>
              <w:ind w:firstLine="540"/>
              <w:jc w:val="both"/>
            </w:pPr>
            <w:r w:rsidRPr="00710551">
              <w:t>Тарифы страховых: на обязательное социальное страхование на случай временной нетрудоспособности и в связи с материнством - 1,5</w:t>
            </w:r>
            <w:r w:rsidR="003F2334" w:rsidRPr="00710551">
              <w:t>%</w:t>
            </w:r>
            <w:r w:rsidRPr="00710551">
              <w:t xml:space="preserve">; </w:t>
            </w:r>
          </w:p>
          <w:p w14:paraId="799391D4" w14:textId="0EF0F5A8" w:rsidR="00102A46" w:rsidRPr="00710551" w:rsidRDefault="00785915" w:rsidP="003F2334">
            <w:pPr>
              <w:ind w:firstLine="30"/>
              <w:jc w:val="both"/>
              <w:rPr>
                <w:shd w:val="clear" w:color="auto" w:fill="FFFFFF"/>
              </w:rPr>
            </w:pPr>
            <w:r w:rsidRPr="00710551">
              <w:t>на обязательное медицинское страхование - 0,1</w:t>
            </w:r>
            <w:r w:rsidR="003F2334" w:rsidRPr="00710551">
              <w:t>%</w:t>
            </w:r>
            <w:r w:rsidRPr="00710551">
              <w:t xml:space="preserve">. </w:t>
            </w:r>
            <w:r w:rsidR="003F2334" w:rsidRPr="00710551">
              <w:t>обязательное пенсионное страхование - 6,0%.</w:t>
            </w:r>
          </w:p>
        </w:tc>
        <w:tc>
          <w:tcPr>
            <w:tcW w:w="3827" w:type="dxa"/>
          </w:tcPr>
          <w:p w14:paraId="4CC3B909" w14:textId="613F8FD5" w:rsidR="00E97F06" w:rsidRPr="00710551" w:rsidRDefault="00E97F06" w:rsidP="007F5750">
            <w:pPr>
              <w:jc w:val="center"/>
            </w:pPr>
            <w:r w:rsidRPr="00710551">
              <w:t>Организации, являющиеся разработчиками материалов и технологий для производства электронной компонентной базы (электронных модулей)</w:t>
            </w:r>
          </w:p>
          <w:p w14:paraId="2D4E7AFC" w14:textId="77777777" w:rsidR="00102A46" w:rsidRPr="00710551" w:rsidRDefault="00102A46" w:rsidP="00102A46">
            <w:pPr>
              <w:jc w:val="both"/>
            </w:pPr>
          </w:p>
        </w:tc>
        <w:tc>
          <w:tcPr>
            <w:tcW w:w="1701" w:type="dxa"/>
          </w:tcPr>
          <w:p w14:paraId="36D0F0E3" w14:textId="35E01EE1" w:rsidR="00102A46" w:rsidRPr="00710551" w:rsidRDefault="00785915" w:rsidP="00785915">
            <w:pPr>
              <w:jc w:val="center"/>
              <w:rPr>
                <w:shd w:val="clear" w:color="auto" w:fill="FFFFFF"/>
              </w:rPr>
            </w:pPr>
            <w:r w:rsidRPr="00710551">
              <w:rPr>
                <w:shd w:val="clear" w:color="auto" w:fill="FFFFFF"/>
              </w:rPr>
              <w:t>автоматически</w:t>
            </w:r>
          </w:p>
        </w:tc>
        <w:tc>
          <w:tcPr>
            <w:tcW w:w="1843" w:type="dxa"/>
          </w:tcPr>
          <w:p w14:paraId="08B5F80E" w14:textId="2AB4CB77" w:rsidR="00102A46" w:rsidRPr="00710551" w:rsidRDefault="00933837" w:rsidP="00561AA9">
            <w:pPr>
              <w:jc w:val="center"/>
              <w:rPr>
                <w:bCs/>
                <w:shd w:val="clear" w:color="auto" w:fill="FFFFFF"/>
              </w:rPr>
            </w:pPr>
            <w:hyperlink r:id="rId53" w:history="1">
              <w:r w:rsidR="00785915" w:rsidRPr="00710551">
                <w:rPr>
                  <w:bCs/>
                </w:rPr>
                <w:t> НК РФ</w:t>
              </w:r>
              <w:r w:rsidR="00631FDC" w:rsidRPr="00710551">
                <w:rPr>
                  <w:bCs/>
                </w:rPr>
                <w:t>;</w:t>
              </w:r>
              <w:r w:rsidR="00785915" w:rsidRPr="00710551">
                <w:rPr>
                  <w:bCs/>
                </w:rPr>
                <w:t xml:space="preserve">    </w:t>
              </w:r>
              <w:r w:rsidR="00631FDC" w:rsidRPr="00710551">
                <w:rPr>
                  <w:bCs/>
                  <w:shd w:val="clear" w:color="auto" w:fill="FFFFFF"/>
                </w:rPr>
                <w:t xml:space="preserve">Постановление </w:t>
              </w:r>
              <w:r w:rsidR="00785915" w:rsidRPr="00710551">
                <w:rPr>
                  <w:bCs/>
                </w:rPr>
                <w:t xml:space="preserve">22.07.2022 </w:t>
              </w:r>
              <w:r w:rsidR="00631FDC" w:rsidRPr="00710551">
                <w:rPr>
                  <w:bCs/>
                </w:rPr>
                <w:t xml:space="preserve">         №</w:t>
              </w:r>
              <w:r w:rsidR="00785915" w:rsidRPr="00710551">
                <w:rPr>
                  <w:bCs/>
                </w:rPr>
                <w:t xml:space="preserve"> 1311</w:t>
              </w:r>
            </w:hyperlink>
            <w:r w:rsidR="00561AA9">
              <w:rPr>
                <w:bCs/>
              </w:rPr>
              <w:t>(перечень материалов и технологий)</w:t>
            </w:r>
          </w:p>
        </w:tc>
      </w:tr>
      <w:tr w:rsidR="002F4333" w:rsidRPr="00D06920" w14:paraId="0CEF9C93" w14:textId="74E56580" w:rsidTr="00864040">
        <w:trPr>
          <w:trHeight w:val="533"/>
        </w:trPr>
        <w:tc>
          <w:tcPr>
            <w:tcW w:w="710" w:type="dxa"/>
          </w:tcPr>
          <w:p w14:paraId="410B1F74" w14:textId="77777777" w:rsidR="002F4333" w:rsidRPr="00D06920" w:rsidRDefault="002F4333" w:rsidP="002F4333">
            <w:pPr>
              <w:jc w:val="center"/>
              <w:rPr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184AE994" w14:textId="6073442B" w:rsidR="002F4333" w:rsidRPr="00C412B3" w:rsidRDefault="002F4333" w:rsidP="002F4333">
            <w:pPr>
              <w:jc w:val="center"/>
              <w:rPr>
                <w:b/>
                <w:bCs/>
                <w:sz w:val="24"/>
                <w:szCs w:val="24"/>
              </w:rPr>
            </w:pPr>
            <w:r w:rsidRPr="00C412B3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1F73D2A6" w14:textId="77777777" w:rsidR="002F4333" w:rsidRPr="00C412B3" w:rsidRDefault="002F4333" w:rsidP="002F4333">
            <w:pPr>
              <w:jc w:val="center"/>
              <w:rPr>
                <w:b/>
                <w:bCs/>
              </w:rPr>
            </w:pPr>
          </w:p>
        </w:tc>
      </w:tr>
      <w:tr w:rsidR="00DD63A3" w:rsidRPr="00D06920" w14:paraId="0E1DD859" w14:textId="3964EC9E" w:rsidTr="00864040">
        <w:trPr>
          <w:trHeight w:val="2173"/>
        </w:trPr>
        <w:tc>
          <w:tcPr>
            <w:tcW w:w="710" w:type="dxa"/>
          </w:tcPr>
          <w:p w14:paraId="5C8DDDD6" w14:textId="4B356931" w:rsidR="00DD63A3" w:rsidRPr="00D06920" w:rsidRDefault="00DD63A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6D5925" w14:textId="62C28C51" w:rsidR="00DD63A3" w:rsidRPr="00C412B3" w:rsidRDefault="00DD63A3" w:rsidP="002F4333">
            <w:r w:rsidRPr="00C412B3">
              <w:t xml:space="preserve">Льготные кредиты </w:t>
            </w:r>
            <w:proofErr w:type="spellStart"/>
            <w:r w:rsidRPr="00C412B3">
              <w:t>сельхозтоваропроизводителям</w:t>
            </w:r>
            <w:proofErr w:type="spellEnd"/>
          </w:p>
        </w:tc>
        <w:tc>
          <w:tcPr>
            <w:tcW w:w="5245" w:type="dxa"/>
          </w:tcPr>
          <w:p w14:paraId="09FC5620" w14:textId="51040700" w:rsidR="00DD63A3" w:rsidRPr="00720BAA" w:rsidRDefault="00DD63A3" w:rsidP="0058083C">
            <w:pPr>
              <w:rPr>
                <w:b/>
                <w:bCs/>
              </w:rPr>
            </w:pPr>
            <w:r w:rsidRPr="00720BAA">
              <w:rPr>
                <w:b/>
                <w:bCs/>
              </w:rPr>
              <w:t>Общие условия льготного кредитования:</w:t>
            </w:r>
          </w:p>
          <w:p w14:paraId="228D7C25" w14:textId="6671B2EE" w:rsidR="00DD63A3" w:rsidRPr="00E96F49" w:rsidRDefault="00DD63A3" w:rsidP="0058083C">
            <w:r w:rsidRPr="00720BAA">
              <w:t xml:space="preserve">- </w:t>
            </w:r>
            <w:r w:rsidRPr="00E96F49">
              <w:t>размер процентной ставки от 1% до 5% годовых;</w:t>
            </w:r>
          </w:p>
          <w:p w14:paraId="23543BCF" w14:textId="43A5F758" w:rsidR="00DD63A3" w:rsidRPr="00720BAA" w:rsidRDefault="00DD63A3" w:rsidP="0058083C">
            <w:pPr>
              <w:rPr>
                <w:color w:val="000000"/>
              </w:rPr>
            </w:pPr>
            <w:r w:rsidRPr="00E96F49">
              <w:t>- срок кредитования: пополнение оборотных средств до</w:t>
            </w:r>
            <w:r w:rsidR="00737AD4" w:rsidRPr="00E96F49">
              <w:t xml:space="preserve"> 1года</w:t>
            </w:r>
            <w:r w:rsidRPr="00E96F49">
              <w:t xml:space="preserve">, инвестиционные цели </w:t>
            </w:r>
            <w:r w:rsidR="006A2466" w:rsidRPr="00E96F49">
              <w:t xml:space="preserve">от 2 </w:t>
            </w:r>
            <w:r w:rsidRPr="00E96F49">
              <w:t>до 15 лет.</w:t>
            </w:r>
          </w:p>
          <w:p w14:paraId="7055CA43" w14:textId="77777777" w:rsidR="007019DB" w:rsidRPr="00720BAA" w:rsidRDefault="007019DB" w:rsidP="0058083C">
            <w:pPr>
              <w:shd w:val="clear" w:color="auto" w:fill="FFFFFF"/>
              <w:rPr>
                <w:color w:val="000000"/>
              </w:rPr>
            </w:pPr>
          </w:p>
          <w:p w14:paraId="37990831" w14:textId="77777777" w:rsidR="007D7898" w:rsidRPr="00720BAA" w:rsidRDefault="007D7898" w:rsidP="0058083C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</w:p>
          <w:p w14:paraId="714A2E6B" w14:textId="0C858F65" w:rsidR="007D7898" w:rsidRPr="00720BAA" w:rsidRDefault="007D7898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0BAA">
              <w:rPr>
                <w:color w:val="000000"/>
                <w:shd w:val="clear" w:color="auto" w:fill="FFFFFF"/>
              </w:rPr>
              <w:t>Создание информационного сервиса ФНС России</w:t>
            </w:r>
            <w:r w:rsidR="00E06774" w:rsidRPr="00720BAA">
              <w:rPr>
                <w:color w:val="000000"/>
                <w:shd w:val="clear" w:color="auto" w:fill="FFFFFF"/>
              </w:rPr>
              <w:t>.</w:t>
            </w:r>
          </w:p>
          <w:p w14:paraId="7ADAD4DA" w14:textId="30322E61" w:rsidR="00E473CE" w:rsidRDefault="00E473CE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102A1290" w14:textId="0A8036DB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73C530BE" w14:textId="1D3A0B3C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6CDADE0" w14:textId="30FE2885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21653B54" w14:textId="5158D316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7A6CB42" w14:textId="4AEA0179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0E475E1F" w14:textId="63CD0728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4B9876A0" w14:textId="62282F9E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3AB7AD32" w14:textId="0F8CF8EF" w:rsidR="00737AD4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2E3696FB" w14:textId="77777777" w:rsidR="00737AD4" w:rsidRPr="00720BAA" w:rsidRDefault="00737AD4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04FFE81B" w14:textId="1A394419" w:rsidR="00E473CE" w:rsidRPr="00720BAA" w:rsidRDefault="00E473CE" w:rsidP="0058083C">
            <w:pPr>
              <w:shd w:val="clear" w:color="auto" w:fill="FFFFFF"/>
              <w:rPr>
                <w:color w:val="000000"/>
              </w:rPr>
            </w:pPr>
            <w:r w:rsidRPr="00720BAA">
              <w:rPr>
                <w:color w:val="000000"/>
              </w:rPr>
              <w:t xml:space="preserve">Краткосрочные займы и инвестиционные кредиты на срок до 12 лет с процентной ставкой от 1% до 5 % годовых. Для получения кредита </w:t>
            </w:r>
            <w:proofErr w:type="spellStart"/>
            <w:r w:rsidRPr="00720BAA">
              <w:rPr>
                <w:color w:val="000000"/>
              </w:rPr>
              <w:t>самозанятый</w:t>
            </w:r>
            <w:proofErr w:type="spellEnd"/>
            <w:r w:rsidRPr="00720BAA">
              <w:rPr>
                <w:color w:val="000000"/>
              </w:rPr>
              <w:t xml:space="preserve"> предоставляет: выписку из </w:t>
            </w:r>
            <w:proofErr w:type="spellStart"/>
            <w:r w:rsidRPr="00720BAA">
              <w:rPr>
                <w:color w:val="000000"/>
              </w:rPr>
              <w:t>похозяйственной</w:t>
            </w:r>
            <w:proofErr w:type="spellEnd"/>
            <w:r w:rsidRPr="00720BAA">
              <w:rPr>
                <w:color w:val="000000"/>
              </w:rPr>
      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      </w:r>
          </w:p>
          <w:p w14:paraId="5E40DE43" w14:textId="4A5B40C0" w:rsidR="00E473CE" w:rsidRPr="00720BAA" w:rsidRDefault="00E473CE" w:rsidP="0058083C">
            <w:pPr>
              <w:shd w:val="clear" w:color="auto" w:fill="FFFFFF"/>
              <w:rPr>
                <w:color w:val="000000"/>
              </w:rPr>
            </w:pPr>
            <w:proofErr w:type="gramStart"/>
            <w:r w:rsidRPr="00720BAA">
              <w:rPr>
                <w:color w:val="000000"/>
              </w:rPr>
              <w:t>Установлена  возможность</w:t>
            </w:r>
            <w:proofErr w:type="gramEnd"/>
            <w:r w:rsidRPr="00720BAA">
              <w:rPr>
                <w:color w:val="000000"/>
              </w:rPr>
              <w:t xml:space="preserve"> пролонгации ранее предоставленного льготного инвестиционного кредита на строительство новых тепличных комплексов с 12 до 15 лет.</w:t>
            </w:r>
          </w:p>
          <w:p w14:paraId="38A1E7A5" w14:textId="77777777" w:rsidR="00DA5C43" w:rsidRPr="00720BAA" w:rsidRDefault="00DA5C43" w:rsidP="005808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6701CBD0" w14:textId="77FCCF19" w:rsidR="00DA5C43" w:rsidRPr="00720BAA" w:rsidRDefault="00DA5C43" w:rsidP="0058083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7" w:type="dxa"/>
          </w:tcPr>
          <w:p w14:paraId="2CA51644" w14:textId="65C72376" w:rsidR="00A57F20" w:rsidRPr="00720BAA" w:rsidRDefault="00DD63A3" w:rsidP="007150B8">
            <w:pPr>
              <w:jc w:val="center"/>
            </w:pPr>
            <w:r w:rsidRPr="00720BAA">
              <w:lastRenderedPageBreak/>
              <w:t xml:space="preserve"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</w:t>
            </w:r>
            <w:r w:rsidRPr="00720BAA">
              <w:lastRenderedPageBreak/>
              <w:t>сельскохозяйственной продукции и ее реализацию</w:t>
            </w:r>
            <w:r w:rsidR="007150B8" w:rsidRPr="00720BAA">
              <w:t>, а также деятельность</w:t>
            </w:r>
          </w:p>
          <w:p w14:paraId="1F344C78" w14:textId="7B1CB6DE" w:rsidR="007150B8" w:rsidRPr="00720BAA" w:rsidRDefault="007150B8" w:rsidP="007150B8">
            <w:pPr>
              <w:ind w:firstLine="540"/>
              <w:jc w:val="center"/>
            </w:pPr>
            <w:r w:rsidRPr="00720BAA">
              <w:t>связанную с перевозкой сельскохозяйственной продукции, а также продукции ее переработки</w:t>
            </w:r>
          </w:p>
          <w:p w14:paraId="28175813" w14:textId="77777777" w:rsidR="000F2C29" w:rsidRPr="00720BAA" w:rsidRDefault="000F2C29" w:rsidP="00B31A31">
            <w:pPr>
              <w:jc w:val="center"/>
            </w:pPr>
          </w:p>
          <w:p w14:paraId="60CE2591" w14:textId="77777777" w:rsidR="00E473CE" w:rsidRPr="00720BAA" w:rsidRDefault="00E473CE" w:rsidP="00B31A31">
            <w:pPr>
              <w:jc w:val="center"/>
              <w:rPr>
                <w:b/>
                <w:bCs/>
              </w:rPr>
            </w:pPr>
          </w:p>
          <w:p w14:paraId="4AF4CFA4" w14:textId="33C8F8B0" w:rsidR="00E473CE" w:rsidRPr="00720BAA" w:rsidRDefault="00E473CE" w:rsidP="00E473CE">
            <w:pPr>
              <w:jc w:val="center"/>
              <w:rPr>
                <w:b/>
                <w:bCs/>
              </w:rPr>
            </w:pPr>
            <w:proofErr w:type="spellStart"/>
            <w:r w:rsidRPr="00720BAA">
              <w:rPr>
                <w:color w:val="000000"/>
                <w:shd w:val="clear" w:color="auto" w:fill="FFFFFF"/>
              </w:rPr>
              <w:t>Самозанятые</w:t>
            </w:r>
            <w:proofErr w:type="spellEnd"/>
            <w:r w:rsidRPr="00720BAA">
              <w:rPr>
                <w:color w:val="000000"/>
                <w:shd w:val="clear" w:color="auto" w:fill="FFFFFF"/>
              </w:rPr>
              <w:t>, ведущие личное подсобное хозяйство и осуществляющие производство, переработку и реализацию сельскохозяйственной продукции</w:t>
            </w:r>
            <w:r w:rsidRPr="00720BAA">
              <w:rPr>
                <w:color w:val="000000"/>
              </w:rPr>
              <w:br/>
            </w:r>
            <w:r w:rsidRPr="00720BAA">
              <w:rPr>
                <w:color w:val="000000"/>
              </w:rPr>
              <w:br/>
            </w:r>
          </w:p>
        </w:tc>
        <w:tc>
          <w:tcPr>
            <w:tcW w:w="1701" w:type="dxa"/>
          </w:tcPr>
          <w:p w14:paraId="6CE44B45" w14:textId="5EDFDC0B" w:rsidR="00DD63A3" w:rsidRPr="00720BAA" w:rsidRDefault="00DD63A3" w:rsidP="002F4333">
            <w:pPr>
              <w:jc w:val="center"/>
            </w:pPr>
            <w:r w:rsidRPr="00720BAA">
              <w:lastRenderedPageBreak/>
              <w:t>Министерство сельского хозяйства РФ,</w:t>
            </w:r>
          </w:p>
          <w:p w14:paraId="2CCEA1B1" w14:textId="57BF3535" w:rsidR="00DD63A3" w:rsidRPr="00720BAA" w:rsidRDefault="00DD63A3" w:rsidP="002F4333">
            <w:pPr>
              <w:jc w:val="center"/>
              <w:rPr>
                <w:b/>
                <w:bCs/>
              </w:rPr>
            </w:pPr>
            <w:r w:rsidRPr="00720BAA">
              <w:t>Уполномоченные кредитные организации</w:t>
            </w:r>
          </w:p>
        </w:tc>
        <w:tc>
          <w:tcPr>
            <w:tcW w:w="1843" w:type="dxa"/>
            <w:shd w:val="clear" w:color="auto" w:fill="auto"/>
          </w:tcPr>
          <w:p w14:paraId="4A46D837" w14:textId="77777777" w:rsidR="00DD63A3" w:rsidRPr="00720BAA" w:rsidRDefault="00DD63A3" w:rsidP="00A2234E">
            <w:pPr>
              <w:jc w:val="center"/>
              <w:rPr>
                <w:bCs/>
              </w:rPr>
            </w:pPr>
            <w:r w:rsidRPr="00720BAA">
              <w:rPr>
                <w:bCs/>
              </w:rPr>
              <w:t xml:space="preserve">Постановление </w:t>
            </w:r>
          </w:p>
          <w:p w14:paraId="1AE18867" w14:textId="77777777" w:rsidR="00DD63A3" w:rsidRPr="00720BAA" w:rsidRDefault="00DD63A3" w:rsidP="00A2234E">
            <w:pPr>
              <w:jc w:val="center"/>
              <w:rPr>
                <w:bCs/>
              </w:rPr>
            </w:pPr>
            <w:r w:rsidRPr="00720BAA">
              <w:rPr>
                <w:bCs/>
              </w:rPr>
              <w:t xml:space="preserve">от 29.12.2016 </w:t>
            </w:r>
          </w:p>
          <w:p w14:paraId="593AA9C3" w14:textId="77777777" w:rsidR="00DD63A3" w:rsidRPr="00720BAA" w:rsidRDefault="00DD63A3" w:rsidP="00A2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BAA">
              <w:rPr>
                <w:bCs/>
              </w:rPr>
              <w:t>№ 1528</w:t>
            </w:r>
            <w:r w:rsidRPr="00720BA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8F8F95" w14:textId="530F7CFB" w:rsidR="00DD63A3" w:rsidRPr="00720BAA" w:rsidRDefault="00DD63A3" w:rsidP="00A12964">
            <w:pPr>
              <w:jc w:val="center"/>
            </w:pPr>
            <w:r w:rsidRPr="00720BAA">
              <w:t xml:space="preserve">(в редакции </w:t>
            </w:r>
            <w:proofErr w:type="gramStart"/>
            <w:r w:rsidRPr="00720BAA">
              <w:t>Постановления  от</w:t>
            </w:r>
            <w:proofErr w:type="gramEnd"/>
            <w:r w:rsidRPr="00720BAA">
              <w:t xml:space="preserve"> </w:t>
            </w:r>
            <w:r w:rsidR="00A12964">
              <w:t>19</w:t>
            </w:r>
            <w:r w:rsidRPr="00720BAA">
              <w:t>.0</w:t>
            </w:r>
            <w:r w:rsidR="00A12964">
              <w:t>4</w:t>
            </w:r>
            <w:r w:rsidRPr="00720BAA">
              <w:t>.2022</w:t>
            </w:r>
          </w:p>
          <w:p w14:paraId="33895878" w14:textId="77777777" w:rsidR="00A12964" w:rsidRDefault="00DD63A3" w:rsidP="00A2234E">
            <w:pPr>
              <w:jc w:val="center"/>
              <w:rPr>
                <w:bCs/>
              </w:rPr>
            </w:pPr>
            <w:r w:rsidRPr="00720BAA">
              <w:t xml:space="preserve"> № </w:t>
            </w:r>
            <w:r w:rsidR="00A12964">
              <w:t>1610)</w:t>
            </w:r>
            <w:r w:rsidRPr="00720BAA">
              <w:rPr>
                <w:bCs/>
              </w:rPr>
              <w:t xml:space="preserve"> </w:t>
            </w:r>
          </w:p>
          <w:p w14:paraId="3547CB35" w14:textId="77777777" w:rsidR="00A12964" w:rsidRDefault="00A12964" w:rsidP="00A2234E">
            <w:pPr>
              <w:jc w:val="center"/>
              <w:rPr>
                <w:bCs/>
              </w:rPr>
            </w:pPr>
          </w:p>
          <w:p w14:paraId="5D275FA6" w14:textId="77777777" w:rsidR="0037587B" w:rsidRPr="00720BAA" w:rsidRDefault="0037587B" w:rsidP="00E473CE">
            <w:pPr>
              <w:shd w:val="clear" w:color="auto" w:fill="FFFFFF"/>
              <w:jc w:val="center"/>
              <w:rPr>
                <w:bCs/>
              </w:rPr>
            </w:pPr>
          </w:p>
          <w:p w14:paraId="45FA8D70" w14:textId="77777777" w:rsidR="0037587B" w:rsidRPr="00720BAA" w:rsidRDefault="0037587B" w:rsidP="00E473CE">
            <w:pPr>
              <w:shd w:val="clear" w:color="auto" w:fill="FFFFFF"/>
              <w:jc w:val="center"/>
              <w:rPr>
                <w:bCs/>
              </w:rPr>
            </w:pPr>
          </w:p>
          <w:p w14:paraId="3CFAF1D3" w14:textId="77777777" w:rsidR="0037587B" w:rsidRDefault="00933837" w:rsidP="0037587B">
            <w:pPr>
              <w:shd w:val="clear" w:color="auto" w:fill="FFFFFF"/>
              <w:jc w:val="center"/>
              <w:rPr>
                <w:bCs/>
              </w:rPr>
            </w:pPr>
            <w:hyperlink r:id="rId54" w:history="1">
              <w:r w:rsidR="0037587B" w:rsidRPr="00720BAA">
                <w:rPr>
                  <w:bCs/>
                </w:rPr>
                <w:t>Приказ Минсельхоза России от 01.09.2022 №574 </w:t>
              </w:r>
            </w:hyperlink>
          </w:p>
          <w:p w14:paraId="6FD639B8" w14:textId="5698743B" w:rsidR="00EC7DE8" w:rsidRPr="00737AD4" w:rsidRDefault="00933837" w:rsidP="00737AD4">
            <w:pPr>
              <w:shd w:val="clear" w:color="auto" w:fill="FFFFFF"/>
              <w:jc w:val="center"/>
            </w:pPr>
            <w:hyperlink r:id="rId55" w:history="1">
              <w:r w:rsidR="00EC7DE8" w:rsidRPr="0058083C">
                <w:rPr>
                  <w:bCs/>
                </w:rPr>
                <w:t>Приказ Минсельхоза России от 0</w:t>
              </w:r>
              <w:r w:rsidR="00737AD4" w:rsidRPr="0058083C">
                <w:rPr>
                  <w:bCs/>
                </w:rPr>
                <w:t>4</w:t>
              </w:r>
              <w:r w:rsidR="00EC7DE8" w:rsidRPr="0058083C">
                <w:rPr>
                  <w:bCs/>
                </w:rPr>
                <w:t>.</w:t>
              </w:r>
              <w:r w:rsidR="00737AD4" w:rsidRPr="0058083C">
                <w:rPr>
                  <w:bCs/>
                </w:rPr>
                <w:t>05</w:t>
              </w:r>
              <w:r w:rsidR="00EC7DE8" w:rsidRPr="0058083C">
                <w:rPr>
                  <w:bCs/>
                </w:rPr>
                <w:t xml:space="preserve">.2022 </w:t>
              </w:r>
              <w:r w:rsidR="00737AD4" w:rsidRPr="0058083C">
                <w:rPr>
                  <w:bCs/>
                </w:rPr>
                <w:t xml:space="preserve">   </w:t>
              </w:r>
              <w:r w:rsidR="00EC7DE8" w:rsidRPr="0058083C">
                <w:rPr>
                  <w:bCs/>
                </w:rPr>
                <w:t xml:space="preserve">      №</w:t>
              </w:r>
              <w:r w:rsidR="00737AD4" w:rsidRPr="0058083C">
                <w:rPr>
                  <w:bCs/>
                </w:rPr>
                <w:t xml:space="preserve"> 274( в редакции п</w:t>
              </w:r>
            </w:hyperlink>
            <w:hyperlink r:id="rId56" w:history="1">
              <w:r w:rsidR="00737AD4" w:rsidRPr="0058083C">
                <w:rPr>
                  <w:bCs/>
                </w:rPr>
                <w:t>риказ</w:t>
              </w:r>
              <w:r w:rsidR="0058083C" w:rsidRPr="0058083C">
                <w:rPr>
                  <w:bCs/>
                </w:rPr>
                <w:t>а</w:t>
              </w:r>
              <w:r w:rsidR="00737AD4" w:rsidRPr="0058083C">
                <w:rPr>
                  <w:bCs/>
                </w:rPr>
                <w:t xml:space="preserve"> Минсельхоза России от 02.12.2022     </w:t>
              </w:r>
              <w:r w:rsidR="0058083C" w:rsidRPr="0058083C">
                <w:rPr>
                  <w:bCs/>
                </w:rPr>
                <w:t xml:space="preserve">   </w:t>
              </w:r>
              <w:r w:rsidR="00737AD4" w:rsidRPr="0058083C">
                <w:rPr>
                  <w:bCs/>
                </w:rPr>
                <w:t xml:space="preserve">  № 850 </w:t>
              </w:r>
            </w:hyperlink>
            <w:r w:rsidR="0058083C" w:rsidRPr="0058083C">
              <w:rPr>
                <w:bCs/>
              </w:rPr>
              <w:t>)</w:t>
            </w:r>
          </w:p>
        </w:tc>
      </w:tr>
      <w:tr w:rsidR="002F4333" w:rsidRPr="00D06920" w14:paraId="4EC1E003" w14:textId="08713D43" w:rsidTr="00864040">
        <w:tc>
          <w:tcPr>
            <w:tcW w:w="710" w:type="dxa"/>
          </w:tcPr>
          <w:p w14:paraId="6F1E9298" w14:textId="5B115284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AEBB0F" w14:textId="49842F7C" w:rsidR="002F4333" w:rsidRPr="00C412B3" w:rsidRDefault="002F4333" w:rsidP="002F4333">
            <w:r w:rsidRPr="00C412B3">
              <w:t>Гарантийная поддержка субъектов МСП</w:t>
            </w:r>
          </w:p>
        </w:tc>
        <w:tc>
          <w:tcPr>
            <w:tcW w:w="5245" w:type="dxa"/>
          </w:tcPr>
          <w:p w14:paraId="242306CC" w14:textId="77777777" w:rsidR="002F4333" w:rsidRPr="00C412B3" w:rsidRDefault="002F4333" w:rsidP="002F4333">
            <w:pPr>
              <w:jc w:val="both"/>
            </w:pPr>
            <w:r w:rsidRPr="00C412B3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2F4333" w:rsidRPr="00C412B3" w:rsidRDefault="002F4333" w:rsidP="002F4333">
            <w:pPr>
              <w:rPr>
                <w:bCs/>
              </w:rPr>
            </w:pPr>
            <w:r w:rsidRPr="00C412B3">
              <w:rPr>
                <w:bCs/>
              </w:rPr>
              <w:t>Независимая гарантия в размере до:</w:t>
            </w:r>
          </w:p>
          <w:p w14:paraId="7320C7C8" w14:textId="422240E5" w:rsidR="002F4333" w:rsidRPr="00C412B3" w:rsidRDefault="002F4333" w:rsidP="002F4333">
            <w:pPr>
              <w:jc w:val="both"/>
            </w:pPr>
            <w:r w:rsidRPr="00C412B3"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2F4333" w:rsidRPr="00C412B3" w:rsidRDefault="002F4333" w:rsidP="002F4333">
            <w:pPr>
              <w:jc w:val="both"/>
            </w:pPr>
            <w:r w:rsidRPr="00C412B3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2F4333" w:rsidRPr="00C412B3" w:rsidRDefault="002F4333" w:rsidP="002F4333">
            <w:pPr>
              <w:jc w:val="both"/>
            </w:pPr>
            <w:r w:rsidRPr="00C412B3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2F4333" w:rsidRPr="00C412B3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8081F5C" w14:textId="0BD8A276" w:rsidR="002F4333" w:rsidRPr="00C412B3" w:rsidRDefault="002F4333" w:rsidP="002F4333">
            <w:pPr>
              <w:jc w:val="center"/>
            </w:pPr>
            <w:r w:rsidRPr="00C412B3"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3AA7B46F" w14:textId="1516CF00" w:rsidR="002F4333" w:rsidRPr="00C412B3" w:rsidRDefault="002F4333" w:rsidP="002F4333">
            <w:pPr>
              <w:jc w:val="center"/>
            </w:pPr>
            <w:r w:rsidRPr="00C412B3">
              <w:t>АО «Корпорация МСП», Уполномоченные кредитные организации-партнеры</w:t>
            </w:r>
          </w:p>
        </w:tc>
        <w:tc>
          <w:tcPr>
            <w:tcW w:w="1843" w:type="dxa"/>
          </w:tcPr>
          <w:p w14:paraId="68C675E7" w14:textId="77777777" w:rsidR="002F4333" w:rsidRPr="00C412B3" w:rsidRDefault="002F4333" w:rsidP="002F4333">
            <w:pPr>
              <w:jc w:val="center"/>
            </w:pPr>
            <w:r w:rsidRPr="00C412B3">
              <w:t xml:space="preserve">Федеральный закон от 24.07.2007 </w:t>
            </w:r>
          </w:p>
          <w:p w14:paraId="7B47D8BA" w14:textId="20A5FFBA" w:rsidR="002F4333" w:rsidRPr="00C412B3" w:rsidRDefault="002F4333" w:rsidP="002F4333">
            <w:pPr>
              <w:jc w:val="center"/>
            </w:pPr>
            <w:r w:rsidRPr="00C412B3">
              <w:t>№ 209-ФЗ (статья 17.1)</w:t>
            </w:r>
          </w:p>
        </w:tc>
      </w:tr>
      <w:tr w:rsidR="002F4333" w:rsidRPr="00D06920" w14:paraId="24995E2A" w14:textId="0E5249EA" w:rsidTr="00864040">
        <w:tc>
          <w:tcPr>
            <w:tcW w:w="710" w:type="dxa"/>
          </w:tcPr>
          <w:p w14:paraId="01605CCD" w14:textId="42978A5D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9347D0E" w14:textId="02EAB64D" w:rsidR="002F4333" w:rsidRPr="00C412B3" w:rsidRDefault="002F4333" w:rsidP="002F4333">
            <w:r w:rsidRPr="00C412B3">
              <w:t>Льготные займы по программе «Проекты развития»</w:t>
            </w:r>
          </w:p>
        </w:tc>
        <w:tc>
          <w:tcPr>
            <w:tcW w:w="5245" w:type="dxa"/>
            <w:vAlign w:val="center"/>
          </w:tcPr>
          <w:p w14:paraId="09A2C080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43BFABDE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2B31346C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500 млн. руб.;</w:t>
            </w:r>
          </w:p>
          <w:p w14:paraId="19B4E5BC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4BDE103F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50% от стоимости проекта;</w:t>
            </w:r>
          </w:p>
          <w:p w14:paraId="21222E82" w14:textId="77777777" w:rsidR="002F4333" w:rsidRPr="00C412B3" w:rsidRDefault="002F4333" w:rsidP="002F4333">
            <w:pPr>
              <w:jc w:val="both"/>
            </w:pPr>
            <w:r w:rsidRPr="00C412B3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2F4333" w:rsidRPr="00C412B3" w:rsidRDefault="002F4333" w:rsidP="002F4333">
            <w:pPr>
              <w:jc w:val="both"/>
            </w:pPr>
            <w:r w:rsidRPr="00C412B3">
              <w:t>- целевое назначение – приобретение производственного оборудования.</w:t>
            </w:r>
          </w:p>
          <w:p w14:paraId="5DAE49CA" w14:textId="77777777" w:rsidR="002F4333" w:rsidRPr="00C412B3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251C412" w14:textId="52BA0E0C" w:rsidR="002F4333" w:rsidRPr="00C412B3" w:rsidRDefault="002F4333" w:rsidP="002F4333">
            <w:pPr>
              <w:jc w:val="center"/>
            </w:pPr>
            <w:r w:rsidRPr="00C412B3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15DB996B" w14:textId="46B9C6C3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05EA50AE" w14:textId="2AAFA8B3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проектов для финансирования </w:t>
            </w:r>
            <w:r w:rsidRPr="00C412B3">
              <w:lastRenderedPageBreak/>
              <w:t>по программе «Проекты развития»</w:t>
            </w:r>
          </w:p>
        </w:tc>
      </w:tr>
      <w:tr w:rsidR="002F4333" w:rsidRPr="00D06920" w14:paraId="0FFEC327" w14:textId="0925DF4F" w:rsidTr="00864040">
        <w:tc>
          <w:tcPr>
            <w:tcW w:w="710" w:type="dxa"/>
          </w:tcPr>
          <w:p w14:paraId="48C0CA32" w14:textId="128F550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336F8B9" w14:textId="68D4DA1F" w:rsidR="002F4333" w:rsidRPr="00C412B3" w:rsidRDefault="002F4333" w:rsidP="002F4333">
            <w:r w:rsidRPr="00C412B3">
              <w:t>Льготные займы по программе «Комплектующие изделия»</w:t>
            </w:r>
          </w:p>
        </w:tc>
        <w:tc>
          <w:tcPr>
            <w:tcW w:w="5245" w:type="dxa"/>
            <w:vAlign w:val="center"/>
          </w:tcPr>
          <w:p w14:paraId="23704A81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25E6ED30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2726185D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500 млн. руб.;</w:t>
            </w:r>
          </w:p>
          <w:p w14:paraId="7B817E06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31CCAF01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20% от стоимости проекта;</w:t>
            </w:r>
          </w:p>
          <w:p w14:paraId="146298E6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2F4333" w:rsidRPr="00C412B3" w:rsidRDefault="002F4333" w:rsidP="002F4333">
            <w:pPr>
              <w:jc w:val="both"/>
            </w:pPr>
            <w:r w:rsidRPr="00C412B3">
              <w:t>- целевое назначение – приобретение производственного оборудования.</w:t>
            </w:r>
          </w:p>
          <w:p w14:paraId="4EF0CEA3" w14:textId="77777777" w:rsidR="002F4333" w:rsidRPr="00C412B3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7341F9B" w14:textId="329AF465" w:rsidR="002F4333" w:rsidRPr="00C412B3" w:rsidRDefault="002F4333" w:rsidP="002F4333">
            <w:pPr>
              <w:jc w:val="center"/>
            </w:pPr>
            <w:r w:rsidRPr="00C412B3">
              <w:t xml:space="preserve">Промышленные предприятия </w:t>
            </w:r>
          </w:p>
        </w:tc>
        <w:tc>
          <w:tcPr>
            <w:tcW w:w="1701" w:type="dxa"/>
          </w:tcPr>
          <w:p w14:paraId="75AD2F5C" w14:textId="7D9E8B06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0CF480BE" w14:textId="58FE73F2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«Комплектующие изделия»</w:t>
            </w:r>
          </w:p>
        </w:tc>
      </w:tr>
      <w:tr w:rsidR="002F4333" w:rsidRPr="00D06920" w14:paraId="4AA9EA72" w14:textId="1AFB9E7D" w:rsidTr="00864040">
        <w:tc>
          <w:tcPr>
            <w:tcW w:w="710" w:type="dxa"/>
          </w:tcPr>
          <w:p w14:paraId="21CDA0DB" w14:textId="1FBDAA9D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1F3AA10" w14:textId="2719BF53" w:rsidR="002F4333" w:rsidRPr="00C412B3" w:rsidRDefault="002F4333" w:rsidP="002F4333">
            <w:r w:rsidRPr="00C412B3">
              <w:t>Льготные займы по программе «Конверсия»</w:t>
            </w:r>
          </w:p>
        </w:tc>
        <w:tc>
          <w:tcPr>
            <w:tcW w:w="5245" w:type="dxa"/>
            <w:vAlign w:val="center"/>
          </w:tcPr>
          <w:p w14:paraId="606C491C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353D93EF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16610CB9" w14:textId="77777777" w:rsidR="002F4333" w:rsidRPr="00C412B3" w:rsidRDefault="002F4333" w:rsidP="002F4333">
            <w:pPr>
              <w:jc w:val="both"/>
            </w:pPr>
            <w:r w:rsidRPr="00C412B3">
              <w:t>- сумма займа - от 80 до 750 млн. руб.;</w:t>
            </w:r>
          </w:p>
          <w:p w14:paraId="2431C0F8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23C4A092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20% от стоимости проекта;</w:t>
            </w:r>
          </w:p>
          <w:p w14:paraId="4950B68A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BCFEC4B" w14:textId="78032482" w:rsidR="002F4333" w:rsidRPr="00C412B3" w:rsidRDefault="002F4333" w:rsidP="00615705">
            <w:pPr>
              <w:jc w:val="both"/>
            </w:pPr>
            <w:r w:rsidRPr="00C412B3">
              <w:t>- целевое назначение – разработка и запуск в производство новой продукции.</w:t>
            </w:r>
          </w:p>
        </w:tc>
        <w:tc>
          <w:tcPr>
            <w:tcW w:w="3827" w:type="dxa"/>
          </w:tcPr>
          <w:p w14:paraId="72A8FA32" w14:textId="5F60E790" w:rsidR="002F4333" w:rsidRPr="00C412B3" w:rsidRDefault="002F4333" w:rsidP="002F4333">
            <w:pPr>
              <w:jc w:val="center"/>
            </w:pPr>
            <w:r w:rsidRPr="00C412B3">
              <w:t>Предприятия ОПК</w:t>
            </w:r>
          </w:p>
        </w:tc>
        <w:tc>
          <w:tcPr>
            <w:tcW w:w="1701" w:type="dxa"/>
          </w:tcPr>
          <w:p w14:paraId="57935828" w14:textId="23A057A8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41FBF45B" w14:textId="60B5E004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«Конверсия»</w:t>
            </w:r>
          </w:p>
        </w:tc>
      </w:tr>
      <w:tr w:rsidR="002F4333" w:rsidRPr="00D06920" w14:paraId="561F77A1" w14:textId="79DA23D1" w:rsidTr="00864040">
        <w:tc>
          <w:tcPr>
            <w:tcW w:w="710" w:type="dxa"/>
          </w:tcPr>
          <w:p w14:paraId="77FBE403" w14:textId="4A46FDEF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11E5633" w14:textId="68A0B2E5" w:rsidR="002F4333" w:rsidRPr="00C412B3" w:rsidRDefault="002F4333" w:rsidP="002F4333">
            <w:r w:rsidRPr="00C412B3">
              <w:t>Льготные займы по программе «Производительность труда»</w:t>
            </w:r>
          </w:p>
        </w:tc>
        <w:tc>
          <w:tcPr>
            <w:tcW w:w="5245" w:type="dxa"/>
            <w:vAlign w:val="center"/>
          </w:tcPr>
          <w:p w14:paraId="5A2511AE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5B242D4E" w14:textId="77777777" w:rsidR="002F4333" w:rsidRPr="00C412B3" w:rsidRDefault="002F4333" w:rsidP="002F4333">
            <w:pPr>
              <w:jc w:val="both"/>
            </w:pPr>
            <w:r w:rsidRPr="00C412B3">
              <w:t>- ставка – 1 % годовых;</w:t>
            </w:r>
          </w:p>
          <w:p w14:paraId="15EAF529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300 млн. руб.;</w:t>
            </w:r>
          </w:p>
          <w:p w14:paraId="71CBE7FB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368F69F7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20% от стоимости проекта;</w:t>
            </w:r>
          </w:p>
          <w:p w14:paraId="36E10438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873A5AA" w14:textId="77777777" w:rsidR="002F4333" w:rsidRDefault="002F4333" w:rsidP="00615705">
            <w:pPr>
              <w:jc w:val="both"/>
            </w:pPr>
            <w:r w:rsidRPr="00C412B3">
              <w:lastRenderedPageBreak/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1C5F4B7B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19CFF382" w14:textId="4A60751A" w:rsidR="002F4333" w:rsidRPr="00C412B3" w:rsidRDefault="002F4333" w:rsidP="002F4333">
            <w:pPr>
              <w:jc w:val="center"/>
            </w:pPr>
            <w:r w:rsidRPr="00C412B3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59BD818A" w14:textId="71793CFC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409D042F" w14:textId="69F2AA1A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«Повышение производительности труда»</w:t>
            </w:r>
          </w:p>
        </w:tc>
      </w:tr>
      <w:tr w:rsidR="002F4333" w:rsidRPr="00D06920" w14:paraId="1B84A9A3" w14:textId="62B65145" w:rsidTr="00864040">
        <w:tc>
          <w:tcPr>
            <w:tcW w:w="710" w:type="dxa"/>
          </w:tcPr>
          <w:p w14:paraId="36D07270" w14:textId="20889CCF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B78B771" w14:textId="15674BB7" w:rsidR="002F4333" w:rsidRPr="00C412B3" w:rsidRDefault="002F4333" w:rsidP="002F4333">
            <w:r w:rsidRPr="00C412B3">
              <w:t>Льготные займы по программе «</w:t>
            </w:r>
            <w:proofErr w:type="spellStart"/>
            <w:r w:rsidRPr="00C412B3">
              <w:t>Цифровизация</w:t>
            </w:r>
            <w:proofErr w:type="spellEnd"/>
            <w:r w:rsidRPr="00C412B3">
              <w:t xml:space="preserve"> промышленности»</w:t>
            </w:r>
          </w:p>
        </w:tc>
        <w:tc>
          <w:tcPr>
            <w:tcW w:w="5245" w:type="dxa"/>
            <w:vAlign w:val="center"/>
          </w:tcPr>
          <w:p w14:paraId="61DAB826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1ED77BD9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4BB6F8D7" w14:textId="77777777" w:rsidR="002F4333" w:rsidRPr="00C412B3" w:rsidRDefault="002F4333" w:rsidP="002F4333">
            <w:pPr>
              <w:jc w:val="both"/>
            </w:pPr>
            <w:r w:rsidRPr="00C412B3">
              <w:t>- сумма займа - от 20 до 500 млн. руб.;</w:t>
            </w:r>
          </w:p>
          <w:p w14:paraId="4575351C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3C834751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20% от стоимости проекта;</w:t>
            </w:r>
          </w:p>
          <w:p w14:paraId="1353C798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50535869" w14:textId="77777777" w:rsidR="002F4333" w:rsidRDefault="002F4333" w:rsidP="00615705">
            <w:pPr>
              <w:jc w:val="both"/>
            </w:pPr>
            <w:r w:rsidRPr="00C412B3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EF64E03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49658114" w14:textId="3BB94540" w:rsidR="002F4333" w:rsidRPr="00C412B3" w:rsidRDefault="002F4333" w:rsidP="002F4333">
            <w:pPr>
              <w:jc w:val="center"/>
            </w:pPr>
            <w:r w:rsidRPr="00C412B3">
              <w:t xml:space="preserve">Промышленные предприятия </w:t>
            </w:r>
          </w:p>
        </w:tc>
        <w:tc>
          <w:tcPr>
            <w:tcW w:w="1701" w:type="dxa"/>
          </w:tcPr>
          <w:p w14:paraId="5615C072" w14:textId="4DA2731A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0758A7E0" w14:textId="697F9782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«</w:t>
            </w:r>
            <w:proofErr w:type="spellStart"/>
            <w:r w:rsidRPr="00C412B3">
              <w:t>Цифровизация</w:t>
            </w:r>
            <w:proofErr w:type="spellEnd"/>
            <w:r w:rsidRPr="00C412B3">
              <w:t xml:space="preserve"> промышленности»</w:t>
            </w:r>
          </w:p>
        </w:tc>
      </w:tr>
      <w:tr w:rsidR="002F4333" w:rsidRPr="00D06920" w14:paraId="343616E1" w14:textId="6F2CEDC0" w:rsidTr="00864040">
        <w:tc>
          <w:tcPr>
            <w:tcW w:w="710" w:type="dxa"/>
          </w:tcPr>
          <w:p w14:paraId="56D887CF" w14:textId="33F462A7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485F3A" w14:textId="4051A633" w:rsidR="002F4333" w:rsidRPr="00C412B3" w:rsidRDefault="002F4333" w:rsidP="002F4333">
            <w:r w:rsidRPr="00C412B3">
              <w:t>Льготные займы по программе «</w:t>
            </w:r>
            <w:proofErr w:type="spellStart"/>
            <w:r w:rsidRPr="00C412B3">
              <w:t>Автокомпоненты</w:t>
            </w:r>
            <w:proofErr w:type="spellEnd"/>
            <w:r w:rsidRPr="00C412B3">
              <w:t>»</w:t>
            </w:r>
          </w:p>
        </w:tc>
        <w:tc>
          <w:tcPr>
            <w:tcW w:w="5245" w:type="dxa"/>
            <w:vAlign w:val="center"/>
          </w:tcPr>
          <w:p w14:paraId="1F9DF1CD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09521593" w14:textId="77777777" w:rsidR="002F4333" w:rsidRPr="00C412B3" w:rsidRDefault="002F4333" w:rsidP="002F4333">
            <w:pPr>
              <w:jc w:val="both"/>
            </w:pPr>
            <w:r w:rsidRPr="00C412B3">
              <w:t>- ставка – 1 % годовых;</w:t>
            </w:r>
          </w:p>
          <w:p w14:paraId="2D12628C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1000 млн. руб.;</w:t>
            </w:r>
          </w:p>
          <w:p w14:paraId="355B6CE7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0F6D9DCE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60% от стоимости проекта;</w:t>
            </w:r>
          </w:p>
          <w:p w14:paraId="6C8C9D9B" w14:textId="14742892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5546117E" w14:textId="77777777" w:rsidR="002F4333" w:rsidRPr="00C412B3" w:rsidRDefault="002F4333" w:rsidP="002F4333">
            <w:pPr>
              <w:jc w:val="both"/>
            </w:pPr>
          </w:p>
          <w:p w14:paraId="2C7C7876" w14:textId="77777777" w:rsidR="002F4333" w:rsidRPr="00C412B3" w:rsidRDefault="002F4333" w:rsidP="002F4333">
            <w:pPr>
              <w:jc w:val="both"/>
            </w:pPr>
            <w:r w:rsidRPr="00C412B3">
              <w:t>- целевое назначение – производство компонентной базы для автомобильной и сельскохозяйственной техники.</w:t>
            </w:r>
          </w:p>
          <w:p w14:paraId="71737DF3" w14:textId="77777777" w:rsidR="00A80E7B" w:rsidRPr="00C412B3" w:rsidRDefault="00A80E7B" w:rsidP="002F4333">
            <w:pPr>
              <w:jc w:val="both"/>
            </w:pPr>
          </w:p>
          <w:p w14:paraId="2F7A1B19" w14:textId="531BED82" w:rsidR="00A80E7B" w:rsidRPr="00C412B3" w:rsidRDefault="00A80E7B" w:rsidP="002F4333">
            <w:pPr>
              <w:jc w:val="both"/>
            </w:pPr>
          </w:p>
        </w:tc>
        <w:tc>
          <w:tcPr>
            <w:tcW w:w="3827" w:type="dxa"/>
          </w:tcPr>
          <w:p w14:paraId="7A6E5EA0" w14:textId="524F82FA" w:rsidR="002F4333" w:rsidRPr="00C412B3" w:rsidRDefault="002F4333" w:rsidP="002F4333">
            <w:pPr>
              <w:jc w:val="center"/>
            </w:pPr>
            <w:r w:rsidRPr="00C412B3">
              <w:t xml:space="preserve">Промышленные предприятия </w:t>
            </w:r>
          </w:p>
        </w:tc>
        <w:tc>
          <w:tcPr>
            <w:tcW w:w="1701" w:type="dxa"/>
          </w:tcPr>
          <w:p w14:paraId="77312A71" w14:textId="4F609EF7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29A9D37D" w14:textId="4D90277F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" «Производство компонентной базы для колесных транспортных средств и специализированной техники»</w:t>
            </w:r>
          </w:p>
        </w:tc>
      </w:tr>
      <w:tr w:rsidR="002F4333" w:rsidRPr="00D06920" w14:paraId="74E6227B" w14:textId="73233C3F" w:rsidTr="00864040">
        <w:tc>
          <w:tcPr>
            <w:tcW w:w="710" w:type="dxa"/>
          </w:tcPr>
          <w:p w14:paraId="43240387" w14:textId="41797603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1889E3" w14:textId="4BDEF32E" w:rsidR="002F4333" w:rsidRPr="00C412B3" w:rsidRDefault="002F4333" w:rsidP="002F4333">
            <w:r w:rsidRPr="00C412B3">
              <w:t>Льготные займы по программе «Лизинг»</w:t>
            </w:r>
          </w:p>
        </w:tc>
        <w:tc>
          <w:tcPr>
            <w:tcW w:w="5245" w:type="dxa"/>
            <w:vAlign w:val="center"/>
          </w:tcPr>
          <w:p w14:paraId="6CA148EF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0277DFDB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4BD37EBE" w14:textId="77777777" w:rsidR="002F4333" w:rsidRPr="00C412B3" w:rsidRDefault="002F4333" w:rsidP="002F4333">
            <w:pPr>
              <w:jc w:val="both"/>
            </w:pPr>
            <w:r w:rsidRPr="00C412B3">
              <w:t>- сумма займа - от 5 до 500 млн. руб.;</w:t>
            </w:r>
          </w:p>
          <w:p w14:paraId="0BB222FC" w14:textId="77777777" w:rsidR="002F4333" w:rsidRPr="00C412B3" w:rsidRDefault="002F4333" w:rsidP="002F4333">
            <w:pPr>
              <w:jc w:val="both"/>
            </w:pPr>
            <w:r w:rsidRPr="00C412B3">
              <w:t>- срок займа - до 5 лет.;</w:t>
            </w:r>
          </w:p>
          <w:p w14:paraId="097C8AEF" w14:textId="77777777" w:rsidR="002F4333" w:rsidRPr="00C412B3" w:rsidRDefault="002F4333" w:rsidP="002F4333">
            <w:pPr>
              <w:jc w:val="both"/>
            </w:pPr>
            <w:r w:rsidRPr="00C412B3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7A72559" w14:textId="77777777" w:rsidR="002F4333" w:rsidRDefault="002F4333" w:rsidP="00615705">
            <w:pPr>
              <w:jc w:val="both"/>
            </w:pPr>
            <w:r w:rsidRPr="00C412B3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A6E7C44" w14:textId="7DDC5D54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3BA21C63" w14:textId="0A314731" w:rsidR="002F4333" w:rsidRPr="00C412B3" w:rsidRDefault="002F4333" w:rsidP="002F4333">
            <w:pPr>
              <w:jc w:val="center"/>
            </w:pPr>
            <w:r w:rsidRPr="00C412B3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5527DA14" w14:textId="1F84D441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29CB34EC" w14:textId="05A53945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проектов для </w:t>
            </w:r>
            <w:r w:rsidRPr="00C412B3">
              <w:lastRenderedPageBreak/>
              <w:t>финансирования по программе «Лизинговые проекты»</w:t>
            </w:r>
          </w:p>
        </w:tc>
      </w:tr>
      <w:tr w:rsidR="002F4333" w:rsidRPr="00D06920" w14:paraId="31103C38" w14:textId="73BA1B45" w:rsidTr="00864040">
        <w:tc>
          <w:tcPr>
            <w:tcW w:w="710" w:type="dxa"/>
          </w:tcPr>
          <w:p w14:paraId="68FBD688" w14:textId="6BB126A8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BC5B422" w14:textId="57A82763" w:rsidR="002F4333" w:rsidRPr="00C412B3" w:rsidRDefault="002F4333" w:rsidP="002F4333">
            <w:r w:rsidRPr="00C412B3">
              <w:t>Льготные займы по программе «Станкостроение»</w:t>
            </w:r>
          </w:p>
        </w:tc>
        <w:tc>
          <w:tcPr>
            <w:tcW w:w="5245" w:type="dxa"/>
            <w:vAlign w:val="center"/>
          </w:tcPr>
          <w:p w14:paraId="47DF0A92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52A56D83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2F6718B3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500 млн. руб.;</w:t>
            </w:r>
          </w:p>
          <w:p w14:paraId="212B6A43" w14:textId="77777777" w:rsidR="002F4333" w:rsidRPr="00C412B3" w:rsidRDefault="002F4333" w:rsidP="002F4333">
            <w:pPr>
              <w:jc w:val="both"/>
            </w:pPr>
            <w:r w:rsidRPr="00C412B3">
              <w:t>- срок займа - до 7 лет.;</w:t>
            </w:r>
          </w:p>
          <w:p w14:paraId="19986103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20 % от стоимости проекта;</w:t>
            </w:r>
          </w:p>
          <w:p w14:paraId="05CE6D4F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250C92E" w14:textId="77777777" w:rsidR="00A51545" w:rsidRDefault="002F4333" w:rsidP="00615705">
            <w:pPr>
              <w:jc w:val="both"/>
            </w:pPr>
            <w:r w:rsidRPr="00C412B3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  <w:p w14:paraId="2A9C421D" w14:textId="314CB1E9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47A10A22" w14:textId="62538C82" w:rsidR="002F4333" w:rsidRPr="00C412B3" w:rsidRDefault="002F4333" w:rsidP="002F4333">
            <w:pPr>
              <w:jc w:val="center"/>
            </w:pPr>
            <w:r w:rsidRPr="00C412B3">
              <w:t>Станкостроительные предприятия</w:t>
            </w:r>
          </w:p>
        </w:tc>
        <w:tc>
          <w:tcPr>
            <w:tcW w:w="1701" w:type="dxa"/>
          </w:tcPr>
          <w:p w14:paraId="080E8BA7" w14:textId="3A422FCB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45B52897" w14:textId="4419192F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проектов для финансирования по программе «Создание серийных производств </w:t>
            </w:r>
            <w:proofErr w:type="spellStart"/>
            <w:r w:rsidRPr="00C412B3">
              <w:t>станкоинструментальной</w:t>
            </w:r>
            <w:proofErr w:type="spellEnd"/>
            <w:r w:rsidRPr="00C412B3">
              <w:t xml:space="preserve"> продукции»</w:t>
            </w:r>
          </w:p>
        </w:tc>
      </w:tr>
      <w:tr w:rsidR="002F4333" w:rsidRPr="00D06920" w14:paraId="13CF4371" w14:textId="51E312E1" w:rsidTr="00864040">
        <w:tc>
          <w:tcPr>
            <w:tcW w:w="710" w:type="dxa"/>
          </w:tcPr>
          <w:p w14:paraId="6C21DAD9" w14:textId="0624E582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7DEBF6D" w14:textId="693F2D94" w:rsidR="002F4333" w:rsidRPr="00C412B3" w:rsidRDefault="002F4333" w:rsidP="002F4333">
            <w:r w:rsidRPr="00C412B3">
              <w:t>Льготные займы по программе «Маркировка товаров»</w:t>
            </w:r>
          </w:p>
        </w:tc>
        <w:tc>
          <w:tcPr>
            <w:tcW w:w="5245" w:type="dxa"/>
            <w:vAlign w:val="center"/>
          </w:tcPr>
          <w:p w14:paraId="10089815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34BF257C" w14:textId="77777777" w:rsidR="002F4333" w:rsidRPr="00C412B3" w:rsidRDefault="002F4333" w:rsidP="002F4333">
            <w:pPr>
              <w:jc w:val="both"/>
            </w:pPr>
            <w:r w:rsidRPr="00C412B3">
              <w:t>- ставка –1 % годовых;</w:t>
            </w:r>
          </w:p>
          <w:p w14:paraId="240DE74E" w14:textId="77777777" w:rsidR="002F4333" w:rsidRPr="00C412B3" w:rsidRDefault="002F4333" w:rsidP="002F4333">
            <w:pPr>
              <w:jc w:val="both"/>
            </w:pPr>
            <w:r w:rsidRPr="00C412B3">
              <w:t>- сумма займа - от 5 до 50 млн. руб.;</w:t>
            </w:r>
          </w:p>
          <w:p w14:paraId="446F6C55" w14:textId="77777777" w:rsidR="002F4333" w:rsidRPr="00C412B3" w:rsidRDefault="002F4333" w:rsidP="002F4333">
            <w:pPr>
              <w:jc w:val="both"/>
            </w:pPr>
            <w:r w:rsidRPr="00C412B3">
              <w:t>- срок займа - до 2 лет.;</w:t>
            </w:r>
          </w:p>
          <w:p w14:paraId="019BE049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требуется;</w:t>
            </w:r>
          </w:p>
          <w:p w14:paraId="53F7F71B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7627345" w14:textId="127E3581" w:rsidR="002F4333" w:rsidRPr="00C412B3" w:rsidRDefault="002F4333" w:rsidP="00615705">
            <w:pPr>
              <w:jc w:val="both"/>
            </w:pPr>
            <w:r w:rsidRPr="00C412B3">
              <w:t>- целевое назначение – приобретение оборудования для маркировки лекарственных средств, молока и воды.</w:t>
            </w:r>
          </w:p>
        </w:tc>
        <w:tc>
          <w:tcPr>
            <w:tcW w:w="3827" w:type="dxa"/>
          </w:tcPr>
          <w:p w14:paraId="66ECDA28" w14:textId="3D74D95C" w:rsidR="002F4333" w:rsidRPr="00C412B3" w:rsidRDefault="002F4333" w:rsidP="002F4333">
            <w:pPr>
              <w:jc w:val="center"/>
            </w:pPr>
            <w:r w:rsidRPr="00C412B3">
              <w:t xml:space="preserve">Промышленные предприятия </w:t>
            </w:r>
          </w:p>
        </w:tc>
        <w:tc>
          <w:tcPr>
            <w:tcW w:w="1701" w:type="dxa"/>
          </w:tcPr>
          <w:p w14:paraId="277A244C" w14:textId="46C37111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0F581C68" w14:textId="742853B8" w:rsidR="002F4333" w:rsidRPr="00C412B3" w:rsidRDefault="002F4333" w:rsidP="002F4333">
            <w:pPr>
              <w:jc w:val="center"/>
            </w:pPr>
            <w:r w:rsidRPr="00C412B3">
              <w:t>Стандарт Фонда развития промышленности РФ «Условия и порядок отбора проектов для финансирования по программе «Внедрение системы мониторинга движения товаров»</w:t>
            </w:r>
          </w:p>
        </w:tc>
      </w:tr>
      <w:tr w:rsidR="002F4333" w:rsidRPr="00D06920" w14:paraId="2091F0F8" w14:textId="42466D04" w:rsidTr="00864040">
        <w:tc>
          <w:tcPr>
            <w:tcW w:w="710" w:type="dxa"/>
          </w:tcPr>
          <w:p w14:paraId="41EADEEB" w14:textId="5085640C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5AF2A3" w14:textId="69D59610" w:rsidR="002F4333" w:rsidRPr="00C412B3" w:rsidRDefault="002F4333" w:rsidP="002F4333">
            <w:r w:rsidRPr="00C412B3">
              <w:t>Льготные займы по программе «Приоритетные проекты»</w:t>
            </w:r>
          </w:p>
        </w:tc>
        <w:tc>
          <w:tcPr>
            <w:tcW w:w="5245" w:type="dxa"/>
            <w:vAlign w:val="center"/>
          </w:tcPr>
          <w:p w14:paraId="63ACBAF9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748DD971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00DBAEFA" w14:textId="77777777" w:rsidR="002F4333" w:rsidRPr="00C412B3" w:rsidRDefault="002F4333" w:rsidP="002F4333">
            <w:pPr>
              <w:jc w:val="both"/>
            </w:pPr>
            <w:r w:rsidRPr="00C412B3">
              <w:t>- сумма займа - от 500 до 2000 млн. руб.;</w:t>
            </w:r>
          </w:p>
          <w:p w14:paraId="06D46818" w14:textId="77777777" w:rsidR="002F4333" w:rsidRPr="00C412B3" w:rsidRDefault="002F4333" w:rsidP="002F4333">
            <w:pPr>
              <w:jc w:val="both"/>
            </w:pPr>
            <w:r w:rsidRPr="00C412B3">
              <w:t>- срок займа - до 7 лет.;</w:t>
            </w:r>
          </w:p>
          <w:p w14:paraId="1DAA07D6" w14:textId="77777777" w:rsidR="002F4333" w:rsidRPr="00C412B3" w:rsidRDefault="002F4333" w:rsidP="002F4333">
            <w:pPr>
              <w:jc w:val="both"/>
            </w:pPr>
            <w:r w:rsidRPr="00C412B3">
              <w:lastRenderedPageBreak/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20 % от стоимости проекта;</w:t>
            </w:r>
          </w:p>
          <w:p w14:paraId="1EFB54AE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5042E1AC" w14:textId="77777777" w:rsidR="00A51545" w:rsidRDefault="002F4333" w:rsidP="00615705">
            <w:pPr>
              <w:jc w:val="both"/>
            </w:pPr>
            <w:r w:rsidRPr="00C412B3">
              <w:t xml:space="preserve">- целевое назначение – реализация проектов, реализуемых в приоритетных направлениях российской промышленности и направленных на </w:t>
            </w:r>
            <w:proofErr w:type="spellStart"/>
            <w:r w:rsidRPr="00C412B3">
              <w:t>импортозамещение</w:t>
            </w:r>
            <w:proofErr w:type="spellEnd"/>
            <w:r w:rsidRPr="00C412B3">
              <w:t>, внедрение наилучших доступных технологий, а также на локализацию и создание серийного производства конкурентоспособной высокотехнологичной критически важной промышленной продукции.</w:t>
            </w:r>
          </w:p>
          <w:p w14:paraId="691B0D9C" w14:textId="409BF23A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4DE614EE" w14:textId="46857D56" w:rsidR="002F4333" w:rsidRPr="00C412B3" w:rsidRDefault="002F4333" w:rsidP="002F4333">
            <w:pPr>
              <w:jc w:val="center"/>
            </w:pPr>
            <w:r w:rsidRPr="00C412B3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0EBDC096" w14:textId="0A2630C3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22D104E0" w14:textId="5E39FE17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</w:t>
            </w:r>
            <w:r w:rsidRPr="00C412B3">
              <w:lastRenderedPageBreak/>
              <w:t>проектов для финансирования по программе «Приоритетные проекты»</w:t>
            </w:r>
          </w:p>
        </w:tc>
      </w:tr>
      <w:tr w:rsidR="002F4333" w:rsidRPr="00D06920" w14:paraId="35C1D7DB" w14:textId="47B4D7B9" w:rsidTr="00864040">
        <w:tc>
          <w:tcPr>
            <w:tcW w:w="710" w:type="dxa"/>
          </w:tcPr>
          <w:p w14:paraId="69E06772" w14:textId="0C69ACC5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9D60F98" w14:textId="6A76C7EB" w:rsidR="002F4333" w:rsidRPr="00C412B3" w:rsidRDefault="002F4333" w:rsidP="002F4333">
            <w:r w:rsidRPr="00C412B3">
              <w:t>Льготные займы по программе «Экологические проекты»</w:t>
            </w:r>
          </w:p>
        </w:tc>
        <w:tc>
          <w:tcPr>
            <w:tcW w:w="5245" w:type="dxa"/>
            <w:vAlign w:val="center"/>
          </w:tcPr>
          <w:p w14:paraId="2CC175D9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14D2D209" w14:textId="77777777" w:rsidR="002F4333" w:rsidRPr="00C412B3" w:rsidRDefault="002F4333" w:rsidP="002F4333">
            <w:pPr>
              <w:jc w:val="both"/>
            </w:pPr>
            <w:r w:rsidRPr="00C412B3">
              <w:t>- ставка – от 1 до 3 % годовых;</w:t>
            </w:r>
          </w:p>
          <w:p w14:paraId="76D072B1" w14:textId="77777777" w:rsidR="002F4333" w:rsidRPr="00C412B3" w:rsidRDefault="002F4333" w:rsidP="002F4333">
            <w:pPr>
              <w:jc w:val="both"/>
            </w:pPr>
            <w:r w:rsidRPr="00C412B3">
              <w:t>- сумма займа - от 50 до 1000 млн. руб.;</w:t>
            </w:r>
          </w:p>
          <w:p w14:paraId="35CCDED2" w14:textId="77777777" w:rsidR="002F4333" w:rsidRPr="00C412B3" w:rsidRDefault="002F4333" w:rsidP="002F4333">
            <w:pPr>
              <w:jc w:val="both"/>
            </w:pPr>
            <w:r w:rsidRPr="00C412B3">
              <w:t>- срок займа - до 7 лет.;</w:t>
            </w:r>
          </w:p>
          <w:p w14:paraId="0F8CF522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менее 20 % от стоимости проекта;</w:t>
            </w:r>
          </w:p>
          <w:p w14:paraId="2DA4E0D6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0D855E8" w14:textId="77777777" w:rsidR="002F4333" w:rsidRDefault="002F4333" w:rsidP="002F4333">
            <w:pPr>
              <w:jc w:val="both"/>
            </w:pPr>
            <w:r w:rsidRPr="00C412B3">
              <w:t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      </w:r>
          </w:p>
          <w:p w14:paraId="44210838" w14:textId="29523029" w:rsidR="00271694" w:rsidRPr="00C412B3" w:rsidRDefault="00271694" w:rsidP="002F4333">
            <w:pPr>
              <w:jc w:val="both"/>
            </w:pPr>
          </w:p>
        </w:tc>
        <w:tc>
          <w:tcPr>
            <w:tcW w:w="3827" w:type="dxa"/>
          </w:tcPr>
          <w:p w14:paraId="4245298E" w14:textId="510E5422" w:rsidR="002F4333" w:rsidRPr="00C412B3" w:rsidRDefault="002F4333" w:rsidP="002F4333">
            <w:pPr>
              <w:jc w:val="center"/>
            </w:pPr>
            <w:r w:rsidRPr="00C412B3">
              <w:t xml:space="preserve">Промышленные предприятия </w:t>
            </w:r>
          </w:p>
        </w:tc>
        <w:tc>
          <w:tcPr>
            <w:tcW w:w="1701" w:type="dxa"/>
          </w:tcPr>
          <w:p w14:paraId="725804EC" w14:textId="2DBE81E1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3247F2D4" w14:textId="77777777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</w:p>
          <w:p w14:paraId="7FC49F95" w14:textId="16BE343B" w:rsidR="002F4333" w:rsidRPr="00C412B3" w:rsidRDefault="002F4333" w:rsidP="002F4333">
            <w:pPr>
              <w:jc w:val="center"/>
            </w:pPr>
            <w:r w:rsidRPr="00C412B3">
              <w:t xml:space="preserve"> «Улучшение экологической обстановки»</w:t>
            </w:r>
          </w:p>
        </w:tc>
      </w:tr>
      <w:tr w:rsidR="002F4333" w:rsidRPr="00D06920" w14:paraId="7DEAC47B" w14:textId="352B0CFE" w:rsidTr="00864040">
        <w:tc>
          <w:tcPr>
            <w:tcW w:w="710" w:type="dxa"/>
          </w:tcPr>
          <w:p w14:paraId="129CDCE0" w14:textId="4D15A71B" w:rsidR="002F4333" w:rsidRPr="00D06920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882CBCA" w14:textId="60ED81E3" w:rsidR="002F4333" w:rsidRPr="00C412B3" w:rsidRDefault="002F4333" w:rsidP="002F4333">
            <w:r w:rsidRPr="00C412B3">
              <w:t>Льготные займы по программе «Противоэпидемические проекты»</w:t>
            </w:r>
          </w:p>
        </w:tc>
        <w:tc>
          <w:tcPr>
            <w:tcW w:w="5245" w:type="dxa"/>
            <w:vAlign w:val="center"/>
          </w:tcPr>
          <w:p w14:paraId="34190D4A" w14:textId="77777777" w:rsidR="002F4333" w:rsidRPr="00C412B3" w:rsidRDefault="002F4333" w:rsidP="002F4333">
            <w:pPr>
              <w:jc w:val="both"/>
              <w:rPr>
                <w:bCs/>
              </w:rPr>
            </w:pPr>
            <w:r w:rsidRPr="00C412B3">
              <w:rPr>
                <w:bCs/>
              </w:rPr>
              <w:t>Условия предоставления:</w:t>
            </w:r>
          </w:p>
          <w:p w14:paraId="401FB231" w14:textId="77777777" w:rsidR="002F4333" w:rsidRPr="00C412B3" w:rsidRDefault="002F4333" w:rsidP="002F4333">
            <w:pPr>
              <w:jc w:val="both"/>
            </w:pPr>
            <w:r w:rsidRPr="00C412B3">
              <w:t>- ставка – 1% годовых;</w:t>
            </w:r>
          </w:p>
          <w:p w14:paraId="1B03CCC5" w14:textId="77777777" w:rsidR="002F4333" w:rsidRPr="00C412B3" w:rsidRDefault="002F4333" w:rsidP="002F4333">
            <w:pPr>
              <w:jc w:val="both"/>
            </w:pPr>
            <w:r w:rsidRPr="00C412B3">
              <w:t>- сумма займа - от 10 до 500 млн. руб.;</w:t>
            </w:r>
          </w:p>
          <w:p w14:paraId="7BD35DF5" w14:textId="77777777" w:rsidR="002F4333" w:rsidRPr="00C412B3" w:rsidRDefault="002F4333" w:rsidP="002F4333">
            <w:pPr>
              <w:jc w:val="both"/>
            </w:pPr>
            <w:r w:rsidRPr="00C412B3">
              <w:t>- срок займа - до 2 лет.;</w:t>
            </w:r>
          </w:p>
          <w:p w14:paraId="76C86946" w14:textId="77777777" w:rsidR="002F4333" w:rsidRPr="00C412B3" w:rsidRDefault="002F4333" w:rsidP="002F4333">
            <w:pPr>
              <w:jc w:val="both"/>
            </w:pPr>
            <w:r w:rsidRPr="00C412B3">
              <w:t xml:space="preserve">- </w:t>
            </w:r>
            <w:proofErr w:type="spellStart"/>
            <w:r w:rsidRPr="00C412B3">
              <w:t>софинансирование</w:t>
            </w:r>
            <w:proofErr w:type="spellEnd"/>
            <w:r w:rsidRPr="00C412B3">
              <w:t xml:space="preserve"> не требуется;</w:t>
            </w:r>
          </w:p>
          <w:p w14:paraId="017BAA94" w14:textId="77777777" w:rsidR="002F4333" w:rsidRPr="00C412B3" w:rsidRDefault="002F4333" w:rsidP="002F4333">
            <w:pPr>
              <w:jc w:val="both"/>
            </w:pPr>
            <w:r w:rsidRPr="00C412B3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766477A0" w14:textId="77777777" w:rsidR="002F4333" w:rsidRDefault="002F4333" w:rsidP="00615705">
            <w:pPr>
              <w:jc w:val="both"/>
            </w:pPr>
            <w:r w:rsidRPr="00C412B3">
              <w:lastRenderedPageBreak/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  <w:p w14:paraId="7CD0FF69" w14:textId="10AC0E9A" w:rsidR="00271694" w:rsidRPr="00C412B3" w:rsidRDefault="00271694" w:rsidP="00615705">
            <w:pPr>
              <w:jc w:val="both"/>
            </w:pPr>
          </w:p>
        </w:tc>
        <w:tc>
          <w:tcPr>
            <w:tcW w:w="3827" w:type="dxa"/>
          </w:tcPr>
          <w:p w14:paraId="78E36916" w14:textId="71019059" w:rsidR="002F4333" w:rsidRPr="00C412B3" w:rsidRDefault="002F4333" w:rsidP="002F4333">
            <w:pPr>
              <w:jc w:val="center"/>
            </w:pPr>
            <w:r w:rsidRPr="00C412B3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47435A44" w14:textId="640BA3A5" w:rsidR="002F4333" w:rsidRPr="00C412B3" w:rsidRDefault="002F4333" w:rsidP="002F4333">
            <w:pPr>
              <w:jc w:val="center"/>
            </w:pPr>
            <w:r w:rsidRPr="00C412B3">
              <w:t>Фонд развития промышленности России</w:t>
            </w:r>
          </w:p>
        </w:tc>
        <w:tc>
          <w:tcPr>
            <w:tcW w:w="1843" w:type="dxa"/>
          </w:tcPr>
          <w:p w14:paraId="4F9E3B79" w14:textId="34C62340" w:rsidR="002F4333" w:rsidRPr="00C412B3" w:rsidRDefault="002F4333" w:rsidP="002F4333">
            <w:pPr>
              <w:jc w:val="center"/>
            </w:pPr>
            <w:r w:rsidRPr="00C412B3">
              <w:t xml:space="preserve">Стандарт Фонда развития промышленности РФ «Условия и порядок отбора проектов для финансирования по программе «Противодействие </w:t>
            </w:r>
            <w:r w:rsidRPr="00C412B3">
              <w:lastRenderedPageBreak/>
              <w:t>эпидемическим заболеваниям»</w:t>
            </w:r>
          </w:p>
        </w:tc>
      </w:tr>
      <w:tr w:rsidR="0089007F" w:rsidRPr="00D06920" w14:paraId="45969C58" w14:textId="77777777" w:rsidTr="00864040">
        <w:trPr>
          <w:trHeight w:val="2687"/>
        </w:trPr>
        <w:tc>
          <w:tcPr>
            <w:tcW w:w="710" w:type="dxa"/>
          </w:tcPr>
          <w:p w14:paraId="648D1A92" w14:textId="77777777" w:rsidR="0089007F" w:rsidRPr="00D06920" w:rsidRDefault="0089007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414814" w14:textId="0A37CA9D" w:rsidR="0089007F" w:rsidRPr="00C412B3" w:rsidRDefault="004D6014" w:rsidP="00615705">
            <w:pPr>
              <w:jc w:val="both"/>
            </w:pPr>
            <w:r w:rsidRPr="00C412B3">
              <w:t xml:space="preserve">Субсидии на создание и поддержание в информационно-телекоммуникационной сети </w:t>
            </w:r>
            <w:r w:rsidR="00615705">
              <w:t>«</w:t>
            </w:r>
            <w:r w:rsidRPr="00C412B3">
              <w:t>Интернет</w:t>
            </w:r>
            <w:r w:rsidR="00615705">
              <w:t>»</w:t>
            </w:r>
            <w:r w:rsidRPr="00C412B3">
              <w:t xml:space="preserve"> сайтов, имеющих социальное или образовательное значение</w:t>
            </w:r>
          </w:p>
        </w:tc>
        <w:tc>
          <w:tcPr>
            <w:tcW w:w="5245" w:type="dxa"/>
            <w:vAlign w:val="center"/>
          </w:tcPr>
          <w:p w14:paraId="38F179FB" w14:textId="77777777" w:rsidR="0089007F" w:rsidRPr="00C412B3" w:rsidRDefault="004D6014" w:rsidP="00AE0E21">
            <w:pPr>
              <w:jc w:val="both"/>
            </w:pPr>
            <w:r w:rsidRPr="00C412B3">
              <w:t xml:space="preserve">Размер субсидии рассчитывается как сумма затрат по направлениям расходов получателя субсидии </w:t>
            </w:r>
            <w:r w:rsidR="003666B1" w:rsidRPr="00C412B3">
              <w:t>на производство, распространение и тиражирование социально значимых телевизионных программ и радиопрограмм, телевизионных документальных фильмов: оплата труда, командировочные расходы, аренда, оплата услуг и др.</w:t>
            </w:r>
          </w:p>
          <w:p w14:paraId="2D9A0E5C" w14:textId="77777777" w:rsidR="003666B1" w:rsidRPr="00C412B3" w:rsidRDefault="003666B1" w:rsidP="003666B1">
            <w:pPr>
              <w:ind w:firstLine="540"/>
              <w:jc w:val="both"/>
            </w:pPr>
          </w:p>
          <w:p w14:paraId="63A21EDD" w14:textId="77777777" w:rsidR="003666B1" w:rsidRPr="00C412B3" w:rsidRDefault="003666B1" w:rsidP="003666B1">
            <w:pPr>
              <w:ind w:firstLine="540"/>
              <w:jc w:val="both"/>
            </w:pPr>
          </w:p>
          <w:p w14:paraId="7B33B591" w14:textId="77777777" w:rsidR="003666B1" w:rsidRPr="00C412B3" w:rsidRDefault="003666B1" w:rsidP="003666B1">
            <w:pPr>
              <w:ind w:firstLine="540"/>
              <w:jc w:val="both"/>
            </w:pPr>
          </w:p>
          <w:p w14:paraId="4B944A79" w14:textId="77777777" w:rsidR="003666B1" w:rsidRPr="00C412B3" w:rsidRDefault="003666B1" w:rsidP="003666B1">
            <w:pPr>
              <w:ind w:firstLine="540"/>
              <w:jc w:val="both"/>
            </w:pPr>
          </w:p>
          <w:p w14:paraId="2776F677" w14:textId="609B9447" w:rsidR="003666B1" w:rsidRPr="00C412B3" w:rsidRDefault="003666B1" w:rsidP="003666B1">
            <w:pPr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19DA0CD9" w14:textId="11C0854D" w:rsidR="0089007F" w:rsidRPr="00C412B3" w:rsidRDefault="004D6014" w:rsidP="003666B1">
            <w:pPr>
              <w:ind w:firstLine="30"/>
              <w:jc w:val="center"/>
            </w:pPr>
            <w:r w:rsidRPr="00C412B3">
              <w:t>Юридические лицам (за исключением государственных (муниципальных) учреждений) в целях осуществления производства, распространения и тиражирования социально значимых программ в области электронных средств массовой информации, создания и поддержания в сети "Интернет" сайтов, имеющих социальное или образовательное значение</w:t>
            </w:r>
          </w:p>
        </w:tc>
        <w:tc>
          <w:tcPr>
            <w:tcW w:w="1701" w:type="dxa"/>
          </w:tcPr>
          <w:p w14:paraId="3EB53D84" w14:textId="31C1BE52" w:rsidR="004D6014" w:rsidRPr="00C412B3" w:rsidRDefault="004D6014" w:rsidP="004D6014">
            <w:pPr>
              <w:jc w:val="center"/>
            </w:pPr>
            <w:r w:rsidRPr="00C412B3">
              <w:t>Министерство цифрового развития, связи и массовых коммуникаций</w:t>
            </w:r>
          </w:p>
          <w:p w14:paraId="5D2B9D99" w14:textId="70AF1C70" w:rsidR="0089007F" w:rsidRPr="00C412B3" w:rsidRDefault="004D6014" w:rsidP="004D6014">
            <w:pPr>
              <w:jc w:val="center"/>
            </w:pPr>
            <w:r w:rsidRPr="00C412B3">
              <w:t>РФ</w:t>
            </w:r>
          </w:p>
        </w:tc>
        <w:tc>
          <w:tcPr>
            <w:tcW w:w="1843" w:type="dxa"/>
          </w:tcPr>
          <w:p w14:paraId="40027502" w14:textId="12C05CAC" w:rsidR="0089007F" w:rsidRPr="00C412B3" w:rsidRDefault="0089007F" w:rsidP="0089007F">
            <w:pPr>
              <w:jc w:val="center"/>
              <w:rPr>
                <w:bCs/>
              </w:rPr>
            </w:pPr>
            <w:r w:rsidRPr="00C412B3">
              <w:rPr>
                <w:bCs/>
              </w:rPr>
              <w:t xml:space="preserve">Постановление от 02.02.2021 </w:t>
            </w:r>
            <w:r w:rsidR="004D6014" w:rsidRPr="00C412B3">
              <w:rPr>
                <w:bCs/>
              </w:rPr>
              <w:t>№</w:t>
            </w:r>
            <w:r w:rsidR="00A51545" w:rsidRPr="00C412B3">
              <w:rPr>
                <w:bCs/>
              </w:rPr>
              <w:t> </w:t>
            </w:r>
            <w:r w:rsidRPr="00C412B3">
              <w:rPr>
                <w:bCs/>
              </w:rPr>
              <w:t>103 (в редакции Постанов</w:t>
            </w:r>
            <w:r w:rsidR="004D6014" w:rsidRPr="00C412B3">
              <w:rPr>
                <w:bCs/>
              </w:rPr>
              <w:t>л</w:t>
            </w:r>
            <w:r w:rsidRPr="00C412B3">
              <w:rPr>
                <w:bCs/>
              </w:rPr>
              <w:t xml:space="preserve">ения </w:t>
            </w:r>
          </w:p>
          <w:p w14:paraId="20C17912" w14:textId="6B4BF83E" w:rsidR="004D6014" w:rsidRPr="00C412B3" w:rsidRDefault="004D6014" w:rsidP="0089007F">
            <w:pPr>
              <w:jc w:val="center"/>
              <w:rPr>
                <w:bCs/>
              </w:rPr>
            </w:pPr>
            <w:r w:rsidRPr="00C412B3">
              <w:rPr>
                <w:bCs/>
              </w:rPr>
              <w:t>От 25.05.2022    № 946)</w:t>
            </w:r>
          </w:p>
          <w:p w14:paraId="6D49DC55" w14:textId="77777777" w:rsidR="0089007F" w:rsidRPr="00C412B3" w:rsidRDefault="0089007F" w:rsidP="002F4333">
            <w:pPr>
              <w:jc w:val="center"/>
            </w:pPr>
          </w:p>
        </w:tc>
      </w:tr>
    </w:tbl>
    <w:p w14:paraId="6C6577DB" w14:textId="2930E61D" w:rsidR="00D65F20" w:rsidRPr="00D06920" w:rsidRDefault="00D65F20" w:rsidP="00396242">
      <w:pPr>
        <w:rPr>
          <w:b/>
          <w:bCs/>
          <w:u w:val="single"/>
        </w:rPr>
      </w:pPr>
    </w:p>
    <w:p w14:paraId="612B7597" w14:textId="0B1B1B82" w:rsidR="00512D4B" w:rsidRPr="00D06920" w:rsidRDefault="00512D4B" w:rsidP="003115BF">
      <w:pPr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>Региональные меры</w:t>
      </w:r>
    </w:p>
    <w:p w14:paraId="1817FA4A" w14:textId="7787E542" w:rsidR="00A50CAB" w:rsidRPr="00D06920" w:rsidRDefault="00A50CAB" w:rsidP="00396242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5387"/>
        <w:gridCol w:w="3827"/>
        <w:gridCol w:w="1701"/>
        <w:gridCol w:w="1843"/>
      </w:tblGrid>
      <w:tr w:rsidR="00616CFD" w:rsidRPr="00D06920" w14:paraId="6F55E721" w14:textId="73686DB9" w:rsidTr="00616CFD">
        <w:trPr>
          <w:tblHeader/>
        </w:trPr>
        <w:tc>
          <w:tcPr>
            <w:tcW w:w="852" w:type="dxa"/>
          </w:tcPr>
          <w:p w14:paraId="5649A34D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E68064C" w14:textId="19EA8DAB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387" w:type="dxa"/>
            <w:vAlign w:val="center"/>
          </w:tcPr>
          <w:p w14:paraId="67C65D82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3FFE4481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1701" w:type="dxa"/>
            <w:vAlign w:val="center"/>
          </w:tcPr>
          <w:p w14:paraId="1896E182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8463E42" w14:textId="4D5B92C5" w:rsidR="00616CFD" w:rsidRPr="00D06920" w:rsidRDefault="002010C9" w:rsidP="002010C9">
            <w:pPr>
              <w:spacing w:before="120"/>
              <w:jc w:val="center"/>
              <w:rPr>
                <w:b/>
                <w:bCs/>
              </w:rPr>
            </w:pPr>
            <w:r w:rsidRPr="00D06920">
              <w:rPr>
                <w:b/>
                <w:bCs/>
              </w:rPr>
              <w:t>НПА</w:t>
            </w:r>
          </w:p>
        </w:tc>
      </w:tr>
      <w:tr w:rsidR="00616CFD" w:rsidRPr="00D06920" w14:paraId="545567FC" w14:textId="09CF1AC2" w:rsidTr="00616CFD">
        <w:trPr>
          <w:trHeight w:val="606"/>
        </w:trPr>
        <w:tc>
          <w:tcPr>
            <w:tcW w:w="852" w:type="dxa"/>
          </w:tcPr>
          <w:p w14:paraId="4ADF3AE0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D5516B8" w14:textId="5BB38ED3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Новые антикризисные меры</w:t>
            </w:r>
          </w:p>
        </w:tc>
        <w:tc>
          <w:tcPr>
            <w:tcW w:w="1843" w:type="dxa"/>
          </w:tcPr>
          <w:p w14:paraId="69424177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</w:tr>
      <w:tr w:rsidR="00616CFD" w:rsidRPr="00D06920" w14:paraId="2183191C" w14:textId="2DD66CE4" w:rsidTr="00501233">
        <w:trPr>
          <w:trHeight w:val="416"/>
        </w:trPr>
        <w:tc>
          <w:tcPr>
            <w:tcW w:w="852" w:type="dxa"/>
          </w:tcPr>
          <w:p w14:paraId="39F08F6A" w14:textId="7EAA776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83101E0" w14:textId="70E27006" w:rsidR="00616CFD" w:rsidRPr="00D06920" w:rsidRDefault="00616CFD" w:rsidP="00A67448">
            <w:pPr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«Стабильный бизнес»</w:t>
            </w:r>
          </w:p>
        </w:tc>
        <w:tc>
          <w:tcPr>
            <w:tcW w:w="5387" w:type="dxa"/>
          </w:tcPr>
          <w:p w14:paraId="2B21B27D" w14:textId="2B29971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100 000 рублей до 2 500 000 рублей включительно.</w:t>
            </w:r>
          </w:p>
          <w:p w14:paraId="46C91D28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5% годовых.</w:t>
            </w:r>
          </w:p>
          <w:p w14:paraId="2C7066C4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6F2341DF" w14:textId="251241F4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24 месяца.</w:t>
            </w:r>
          </w:p>
          <w:p w14:paraId="36A2EB98" w14:textId="77777777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лиц), имущественный залог.</w:t>
            </w:r>
          </w:p>
        </w:tc>
        <w:tc>
          <w:tcPr>
            <w:tcW w:w="3827" w:type="dxa"/>
            <w:vAlign w:val="center"/>
          </w:tcPr>
          <w:p w14:paraId="2334E922" w14:textId="563828C9" w:rsidR="00616CFD" w:rsidRPr="00D06920" w:rsidRDefault="00616CFD" w:rsidP="00501233">
            <w:pPr>
              <w:jc w:val="center"/>
            </w:pPr>
            <w:r w:rsidRPr="00D06920">
              <w:t>Субъекты МСП, перечисленные в финансовых продуктах «ПРИОРИТЕТ», «СТАНДАРТ» зарегистрированные (имеющие зарегистрированный в налоговом органе Тверской области филиал либо представительство юридического лица) и осуществляющие виды экономической деятельности (основной/фактически осуществляемый) перечисленные в названных финансовых продуктах на территории Тверской области</w:t>
            </w:r>
          </w:p>
        </w:tc>
        <w:tc>
          <w:tcPr>
            <w:tcW w:w="1701" w:type="dxa"/>
            <w:vAlign w:val="center"/>
          </w:tcPr>
          <w:p w14:paraId="290B4364" w14:textId="40AD683E" w:rsidR="00616CFD" w:rsidRPr="00D06920" w:rsidRDefault="00616CFD" w:rsidP="00A67448">
            <w:r w:rsidRPr="00D06920">
              <w:t>Фонд содействия предпринимательству (МКК)</w:t>
            </w:r>
          </w:p>
          <w:p w14:paraId="522E618D" w14:textId="77777777" w:rsidR="00616CFD" w:rsidRPr="00D06920" w:rsidRDefault="00616CFD" w:rsidP="00A67448"/>
          <w:p w14:paraId="41A6F799" w14:textId="77777777" w:rsidR="00616CFD" w:rsidRPr="00D06920" w:rsidRDefault="00616CFD" w:rsidP="00A67448"/>
          <w:p w14:paraId="42DE0EB9" w14:textId="77777777" w:rsidR="00616CFD" w:rsidRPr="00D06920" w:rsidRDefault="00616CFD" w:rsidP="00A67448"/>
          <w:p w14:paraId="253476BE" w14:textId="77777777" w:rsidR="00616CFD" w:rsidRPr="00D06920" w:rsidRDefault="00616CFD" w:rsidP="00A67448"/>
          <w:p w14:paraId="541FF51F" w14:textId="77777777" w:rsidR="00616CFD" w:rsidRPr="00D06920" w:rsidRDefault="00616CFD" w:rsidP="00A67448"/>
          <w:p w14:paraId="2EBC4165" w14:textId="77777777" w:rsidR="00616CFD" w:rsidRPr="00D06920" w:rsidRDefault="00616CFD" w:rsidP="00A67448"/>
          <w:p w14:paraId="791564B1" w14:textId="77777777" w:rsidR="00616CFD" w:rsidRPr="00D06920" w:rsidRDefault="00616CFD" w:rsidP="00A67448"/>
          <w:p w14:paraId="3FE078B2" w14:textId="4E965A5C" w:rsidR="00616CFD" w:rsidRPr="00D06920" w:rsidRDefault="00616CFD" w:rsidP="00A6744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61C2792" w14:textId="505757F8" w:rsidR="00616CFD" w:rsidRPr="00D06920" w:rsidRDefault="00C63BCE" w:rsidP="00A67448"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603E0485" w14:textId="5126BD1E" w:rsidTr="00616CFD">
        <w:tc>
          <w:tcPr>
            <w:tcW w:w="852" w:type="dxa"/>
          </w:tcPr>
          <w:p w14:paraId="005041BC" w14:textId="6CB2F72A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D6715D9" w14:textId="5CBAAB73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«Проекты туризма»</w:t>
            </w:r>
          </w:p>
        </w:tc>
        <w:tc>
          <w:tcPr>
            <w:tcW w:w="5387" w:type="dxa"/>
          </w:tcPr>
          <w:p w14:paraId="36BDF508" w14:textId="704C173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200 000 рублей до 3 000 000 рублей включительно.</w:t>
            </w:r>
          </w:p>
          <w:p w14:paraId="306E0D86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1% годовых.</w:t>
            </w:r>
          </w:p>
          <w:p w14:paraId="09098A73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Целевое использование: пополнение оборотных и основных средств. </w:t>
            </w:r>
          </w:p>
          <w:p w14:paraId="4E111D2B" w14:textId="03ABA84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до 7 лет.</w:t>
            </w:r>
          </w:p>
          <w:p w14:paraId="0F4CA9D3" w14:textId="77777777" w:rsidR="00616CFD" w:rsidRPr="00D06920" w:rsidRDefault="00616CFD" w:rsidP="00AC729E">
            <w:pPr>
              <w:jc w:val="both"/>
              <w:rPr>
                <w:bCs/>
              </w:rPr>
            </w:pPr>
            <w:r w:rsidRPr="00D06920">
              <w:rPr>
                <w:bCs/>
              </w:rPr>
              <w:t>Обеспечение: поручительство физических (юридических лиц), имущественный залог.</w:t>
            </w:r>
          </w:p>
          <w:p w14:paraId="470A1880" w14:textId="77777777" w:rsidR="00616CFD" w:rsidRPr="00D06920" w:rsidRDefault="00616CFD" w:rsidP="00AC729E">
            <w:pPr>
              <w:jc w:val="both"/>
              <w:rPr>
                <w:bCs/>
              </w:rPr>
            </w:pPr>
          </w:p>
          <w:p w14:paraId="0198C7BA" w14:textId="07E3BE59" w:rsidR="00616CFD" w:rsidRPr="00D06920" w:rsidRDefault="00616CFD" w:rsidP="00AC729E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678EA4F" w14:textId="2B9DCBD6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Субъекты МСП, зарегистрированные и осуществляющие свою деятельность на территории Тверской области и реализующие проекты в сфере туризма (создание кемпингов).</w:t>
            </w:r>
          </w:p>
          <w:p w14:paraId="5FA19872" w14:textId="778363B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6956D5A" w14:textId="0D6EC02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6CCE6305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2F62A1D" w14:textId="28BFF078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B8FA8D4" w14:textId="77777777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304CA969" w14:textId="77777777" w:rsidR="00616CFD" w:rsidRPr="00D06920" w:rsidRDefault="00616CFD" w:rsidP="00A67448">
            <w:pPr>
              <w:jc w:val="center"/>
            </w:pPr>
          </w:p>
          <w:p w14:paraId="086EF6DD" w14:textId="77777777" w:rsidR="00616CFD" w:rsidRPr="00D06920" w:rsidRDefault="00616CFD" w:rsidP="00A67448">
            <w:pPr>
              <w:jc w:val="center"/>
            </w:pPr>
          </w:p>
          <w:p w14:paraId="4F823366" w14:textId="77777777" w:rsidR="00616CFD" w:rsidRPr="00D06920" w:rsidRDefault="00616CFD" w:rsidP="00A67448">
            <w:pPr>
              <w:jc w:val="center"/>
            </w:pPr>
          </w:p>
          <w:p w14:paraId="0BEDA4BB" w14:textId="77777777" w:rsidR="00616CFD" w:rsidRPr="00D06920" w:rsidRDefault="00616CFD" w:rsidP="00A67448">
            <w:pPr>
              <w:jc w:val="center"/>
            </w:pPr>
          </w:p>
          <w:p w14:paraId="38BA5AE6" w14:textId="21105DDD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63200C3" w14:textId="20E2F61D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74AFDBB6" w14:textId="57542303" w:rsidTr="00616CFD">
        <w:tc>
          <w:tcPr>
            <w:tcW w:w="852" w:type="dxa"/>
          </w:tcPr>
          <w:p w14:paraId="6801A822" w14:textId="28C0FD2C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29C0548" w14:textId="14F4E75E" w:rsidR="00616CFD" w:rsidRPr="00D06920" w:rsidRDefault="00616CFD" w:rsidP="00955FD6">
            <w:pPr>
              <w:jc w:val="both"/>
            </w:pPr>
            <w:r w:rsidRPr="00D06920">
              <w:t>Льготны</w:t>
            </w:r>
            <w:r w:rsidR="00955FD6">
              <w:t>й</w:t>
            </w:r>
            <w:r w:rsidRPr="00D06920">
              <w:t xml:space="preserve"> </w:t>
            </w:r>
            <w:proofErr w:type="spellStart"/>
            <w:r w:rsidRPr="00D06920">
              <w:t>займ</w:t>
            </w:r>
            <w:proofErr w:type="spellEnd"/>
            <w:r w:rsidRPr="00D06920">
              <w:t xml:space="preserve"> по программе «Оборотный капитал</w:t>
            </w:r>
          </w:p>
        </w:tc>
        <w:tc>
          <w:tcPr>
            <w:tcW w:w="5387" w:type="dxa"/>
          </w:tcPr>
          <w:p w14:paraId="619D9DB1" w14:textId="130B88F1" w:rsidR="00616CFD" w:rsidRPr="00D06920" w:rsidRDefault="00616CFD" w:rsidP="00A67448">
            <w:pPr>
              <w:jc w:val="both"/>
            </w:pPr>
            <w:r w:rsidRPr="00D06920">
              <w:t>Сумма: от 5 000 000 до 20 000 000 рублей.</w:t>
            </w:r>
          </w:p>
          <w:p w14:paraId="07A3B8D0" w14:textId="0EBE769B" w:rsidR="00616CFD" w:rsidRPr="00D06920" w:rsidRDefault="00616CFD" w:rsidP="00A67448">
            <w:pPr>
              <w:jc w:val="both"/>
            </w:pPr>
            <w:r w:rsidRPr="00D06920">
              <w:t>Размер процентной ставки: 1,5% годовых.</w:t>
            </w:r>
          </w:p>
          <w:p w14:paraId="252A5493" w14:textId="77777777" w:rsidR="00616CFD" w:rsidRPr="00D06920" w:rsidRDefault="00616CFD" w:rsidP="00A67448">
            <w:pPr>
              <w:jc w:val="both"/>
            </w:pPr>
            <w:r w:rsidRPr="00D06920">
              <w:t>Целевое использования: пополнение оборотных средств.</w:t>
            </w:r>
          </w:p>
          <w:p w14:paraId="6EF1CA4F" w14:textId="116D771F" w:rsidR="00616CFD" w:rsidRPr="00D06920" w:rsidRDefault="00616CFD" w:rsidP="00A67448">
            <w:pPr>
              <w:jc w:val="both"/>
            </w:pPr>
            <w:r w:rsidRPr="00D06920">
              <w:t>Срок:</w:t>
            </w:r>
            <w:r w:rsidR="00255281" w:rsidRPr="00D06920">
              <w:t xml:space="preserve"> 24 месяца</w:t>
            </w:r>
          </w:p>
          <w:p w14:paraId="4CEB3E85" w14:textId="69FE3E5F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77CA5E0A" w14:textId="5FBD8291" w:rsidR="00616CFD" w:rsidRPr="00D06920" w:rsidRDefault="00616CFD" w:rsidP="00A67448">
            <w:pPr>
              <w:jc w:val="both"/>
            </w:pPr>
          </w:p>
          <w:p w14:paraId="29868ACA" w14:textId="77777777" w:rsidR="00616CFD" w:rsidRPr="00D06920" w:rsidRDefault="00616CFD" w:rsidP="00A67448">
            <w:pPr>
              <w:jc w:val="both"/>
            </w:pPr>
          </w:p>
        </w:tc>
        <w:tc>
          <w:tcPr>
            <w:tcW w:w="3827" w:type="dxa"/>
          </w:tcPr>
          <w:p w14:paraId="79804692" w14:textId="177449B2" w:rsidR="00616CFD" w:rsidRPr="00D06920" w:rsidRDefault="00A6521A" w:rsidP="00CC5A0F">
            <w:pPr>
              <w:jc w:val="center"/>
            </w:pPr>
            <w:r w:rsidRPr="00D06920">
              <w:t>Предприятия,</w:t>
            </w:r>
            <w:r w:rsidR="00616CFD" w:rsidRPr="00D06920">
              <w:t xml:space="preserve"> имеющие в качестве основного вида деятельности по ОКВЭД2: «Обрабатывающие производства»; «Производство и распределение газообразного топлива»</w:t>
            </w:r>
            <w:r w:rsidR="00CC5A0F">
              <w:t xml:space="preserve">, </w:t>
            </w:r>
            <w:r w:rsidR="00616CFD" w:rsidRPr="00D06920">
              <w:t>«Деятельность по предоставлению мест для временного проживания»</w:t>
            </w:r>
            <w:r w:rsidR="00CC5A0F">
              <w:t>,</w:t>
            </w:r>
            <w:r w:rsidR="00616CFD" w:rsidRPr="00D06920">
              <w:t xml:space="preserve"> «Деятельность библиотек, архивов, музеев и прочих объектов </w:t>
            </w:r>
            <w:proofErr w:type="spellStart"/>
            <w:r w:rsidR="00616CFD" w:rsidRPr="00D06920">
              <w:t>культуры»,«Деятельность</w:t>
            </w:r>
            <w:proofErr w:type="spellEnd"/>
            <w:r w:rsidR="00616CFD" w:rsidRPr="00D06920">
              <w:t xml:space="preserve"> в области спорта, отдыха и развлечений»</w:t>
            </w:r>
            <w:r w:rsidR="00CC5A0F">
              <w:t>, «</w:t>
            </w:r>
            <w:r w:rsidR="00616CFD" w:rsidRPr="00D06920">
              <w:t>Строительство жилых и нежилых зданий</w:t>
            </w:r>
            <w:r w:rsidR="00CC5A0F">
              <w:t>»</w:t>
            </w:r>
            <w:r w:rsidR="00616CFD" w:rsidRPr="00D06920">
              <w:t>;</w:t>
            </w:r>
            <w:r w:rsidR="00CC5A0F">
              <w:t xml:space="preserve"> «</w:t>
            </w:r>
            <w:r w:rsidR="00616CFD" w:rsidRPr="00D06920">
              <w:t>Деятельность автомобильного грузового транспорта и услуги по перевозкам</w:t>
            </w:r>
            <w:r w:rsidR="00CC5A0F">
              <w:t>»</w:t>
            </w:r>
            <w:r w:rsidR="00616CFD" w:rsidRPr="00D06920">
              <w:t>;</w:t>
            </w:r>
            <w:r w:rsidR="00CC5A0F">
              <w:t xml:space="preserve"> «Д</w:t>
            </w:r>
            <w:r w:rsidR="00616CFD" w:rsidRPr="00D06920">
              <w:t>еятельность по складированию и хранению</w:t>
            </w:r>
            <w:r w:rsidR="00CC5A0F">
              <w:t>», «</w:t>
            </w:r>
            <w:r w:rsidR="00616CFD" w:rsidRPr="00D06920">
              <w:t>Деятельность ресторанов и услуги по доставке продуктов питания</w:t>
            </w:r>
            <w:r w:rsidR="00CC5A0F">
              <w:t>», «</w:t>
            </w:r>
            <w:r w:rsidR="00616CFD" w:rsidRPr="00D06920">
              <w:t>Аренда и управление собственным или арендованным недвижимым имуществом</w:t>
            </w:r>
            <w:r w:rsidR="00CC5A0F">
              <w:t>», «</w:t>
            </w:r>
            <w:r w:rsidR="00616CFD" w:rsidRPr="00D06920">
              <w:t>Деятельность больничных организаций</w:t>
            </w:r>
            <w:r w:rsidR="00CC5A0F">
              <w:t>»</w:t>
            </w:r>
            <w:r w:rsidR="00616CFD" w:rsidRPr="00D06920">
              <w:t>.</w:t>
            </w:r>
          </w:p>
        </w:tc>
        <w:tc>
          <w:tcPr>
            <w:tcW w:w="1701" w:type="dxa"/>
          </w:tcPr>
          <w:p w14:paraId="6C25C2BC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254F77CA" w14:textId="77777777" w:rsidR="00616CFD" w:rsidRPr="00D06920" w:rsidRDefault="00616CFD" w:rsidP="00A67448">
            <w:pPr>
              <w:jc w:val="center"/>
            </w:pPr>
          </w:p>
          <w:p w14:paraId="621A5754" w14:textId="77777777" w:rsidR="00616CFD" w:rsidRPr="00D06920" w:rsidRDefault="00616CFD" w:rsidP="00A67448">
            <w:pPr>
              <w:jc w:val="center"/>
            </w:pPr>
          </w:p>
          <w:p w14:paraId="49203C23" w14:textId="641B137C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51D012B0" w14:textId="5FEDD6C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EC3E4D1" w14:textId="3669D9A8" w:rsidTr="00616CFD">
        <w:tc>
          <w:tcPr>
            <w:tcW w:w="852" w:type="dxa"/>
          </w:tcPr>
          <w:p w14:paraId="19A498ED" w14:textId="0EBD3EA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A8B6AED" w14:textId="77777777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«Промышленная ипотека»</w:t>
            </w:r>
          </w:p>
        </w:tc>
        <w:tc>
          <w:tcPr>
            <w:tcW w:w="5387" w:type="dxa"/>
          </w:tcPr>
          <w:p w14:paraId="272CBF9B" w14:textId="54CE8266" w:rsidR="00616CFD" w:rsidRPr="00D06920" w:rsidRDefault="00255281" w:rsidP="00A67448">
            <w:pPr>
              <w:jc w:val="both"/>
            </w:pPr>
            <w:r w:rsidRPr="00D06920">
              <w:t xml:space="preserve">Сумма: от 20 000 000 </w:t>
            </w:r>
            <w:r w:rsidR="00616CFD" w:rsidRPr="00D06920">
              <w:t>до 80 000 000 рублей.</w:t>
            </w:r>
          </w:p>
          <w:p w14:paraId="474E0912" w14:textId="5DC6A1B1" w:rsidR="00616CFD" w:rsidRPr="00D06920" w:rsidRDefault="00616CFD" w:rsidP="00A67448">
            <w:pPr>
              <w:jc w:val="both"/>
            </w:pPr>
            <w:r w:rsidRPr="00D06920">
              <w:t>Размер процентной ставки: 1 % годовых.</w:t>
            </w:r>
          </w:p>
          <w:p w14:paraId="161471BD" w14:textId="26F3AAB0" w:rsidR="00616CFD" w:rsidRPr="00D06920" w:rsidRDefault="00616CFD" w:rsidP="00A67448">
            <w:pPr>
              <w:jc w:val="both"/>
            </w:pPr>
            <w:r w:rsidRPr="00D06920">
              <w:t>Целевое использование: строительство производственных помещений.</w:t>
            </w:r>
          </w:p>
          <w:p w14:paraId="0EFA61D6" w14:textId="3D02C959" w:rsidR="00616CFD" w:rsidRPr="00D06920" w:rsidRDefault="00616CFD" w:rsidP="00A67448">
            <w:pPr>
              <w:jc w:val="both"/>
            </w:pPr>
            <w:r w:rsidRPr="00D06920">
              <w:t xml:space="preserve">Срок: </w:t>
            </w:r>
            <w:r w:rsidR="0033495C">
              <w:t>10 лет</w:t>
            </w:r>
            <w:r w:rsidR="00D20186">
              <w:t>.</w:t>
            </w:r>
          </w:p>
          <w:p w14:paraId="1A70D407" w14:textId="4FBA8E2F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367B5069" w14:textId="1683CF17" w:rsidR="00AE0E21" w:rsidRPr="00D06920" w:rsidRDefault="00616CFD" w:rsidP="00615705">
            <w:pPr>
              <w:jc w:val="both"/>
            </w:pPr>
            <w:r w:rsidRPr="00D06920">
              <w:lastRenderedPageBreak/>
              <w:t xml:space="preserve">Условие: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33C8920E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444A1DA7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3097E89F" w14:textId="6EF82045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15CFD534" w14:textId="221EDDDD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057D3FA1" w14:textId="6132F731" w:rsidTr="00631293">
        <w:trPr>
          <w:trHeight w:val="1813"/>
        </w:trPr>
        <w:tc>
          <w:tcPr>
            <w:tcW w:w="852" w:type="dxa"/>
          </w:tcPr>
          <w:p w14:paraId="1211D1FF" w14:textId="0D1952F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0B1E38D" w14:textId="130F3328" w:rsidR="00616CFD" w:rsidRPr="00D06920" w:rsidRDefault="00616CFD" w:rsidP="00A67448">
            <w:r w:rsidRPr="00D06920">
              <w:t>Льготные займы по программе «</w:t>
            </w:r>
            <w:proofErr w:type="spellStart"/>
            <w:r w:rsidRPr="00D06920">
              <w:t>Импортозамещение</w:t>
            </w:r>
            <w:proofErr w:type="spellEnd"/>
            <w:r w:rsidRPr="00D06920">
              <w:t>»</w:t>
            </w:r>
          </w:p>
        </w:tc>
        <w:tc>
          <w:tcPr>
            <w:tcW w:w="5387" w:type="dxa"/>
          </w:tcPr>
          <w:p w14:paraId="313F8C93" w14:textId="0D403385" w:rsidR="00616CFD" w:rsidRPr="00D06920" w:rsidRDefault="00616CFD" w:rsidP="00A67448">
            <w:pPr>
              <w:jc w:val="both"/>
            </w:pPr>
            <w:r w:rsidRPr="00D06920">
              <w:t xml:space="preserve">Сумма: от 10 000 000 до </w:t>
            </w:r>
            <w:r w:rsidR="00323F93">
              <w:t>50</w:t>
            </w:r>
            <w:r w:rsidRPr="00D06920">
              <w:t> 000 000 рублей.</w:t>
            </w:r>
          </w:p>
          <w:p w14:paraId="737817CB" w14:textId="294622A6" w:rsidR="00616CFD" w:rsidRPr="00D06920" w:rsidRDefault="00616CFD" w:rsidP="00A67448">
            <w:pPr>
              <w:jc w:val="both"/>
            </w:pPr>
            <w:r w:rsidRPr="00D06920">
              <w:t>Размер процентной ставки: 1 % годовых;</w:t>
            </w:r>
          </w:p>
          <w:p w14:paraId="7DB786E5" w14:textId="590C3EEB" w:rsidR="00323F93" w:rsidRPr="00D06920" w:rsidRDefault="00616CFD" w:rsidP="00323F93">
            <w:pPr>
              <w:jc w:val="both"/>
            </w:pPr>
            <w:r w:rsidRPr="00D06920">
              <w:t xml:space="preserve">Целевое использование: </w:t>
            </w:r>
          </w:p>
          <w:p w14:paraId="650D41D1" w14:textId="5AA81842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2D5DBAEE" w14:textId="1DFF8E8E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53736FBD" w14:textId="5ACC35C3" w:rsidR="00616CFD" w:rsidRPr="00D06920" w:rsidRDefault="00616CFD" w:rsidP="00615705">
            <w:pPr>
              <w:jc w:val="both"/>
            </w:pPr>
            <w:r w:rsidRPr="00D06920">
              <w:t>Условия:</w:t>
            </w:r>
            <w:r w:rsidR="00AE0E21" w:rsidRPr="00D06920">
              <w:t xml:space="preserve"> </w:t>
            </w:r>
            <w:proofErr w:type="spellStart"/>
            <w:r w:rsidR="00AE0E21" w:rsidRPr="00D06920">
              <w:t>софинансирование</w:t>
            </w:r>
            <w:proofErr w:type="spellEnd"/>
            <w:r w:rsidR="00AE0E21" w:rsidRPr="00D06920">
              <w:t xml:space="preserve"> не требуется</w:t>
            </w:r>
            <w:r w:rsidR="00615705">
              <w:t>.</w:t>
            </w:r>
          </w:p>
        </w:tc>
        <w:tc>
          <w:tcPr>
            <w:tcW w:w="3827" w:type="dxa"/>
            <w:vAlign w:val="center"/>
          </w:tcPr>
          <w:p w14:paraId="1D8EB8DC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  <w:p w14:paraId="2084CA44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B1690E7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6244C391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09D7E96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1F4FB2C3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0E92857F" w14:textId="313CB8E8" w:rsidR="00616CFD" w:rsidRPr="00D06920" w:rsidRDefault="00616CFD" w:rsidP="00AE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Align w:val="center"/>
          </w:tcPr>
          <w:p w14:paraId="27D18CE4" w14:textId="34DEA2A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707204E6" w14:textId="77777777" w:rsidR="00616CFD" w:rsidRPr="00D06920" w:rsidRDefault="00616CFD" w:rsidP="00A67448">
            <w:pPr>
              <w:jc w:val="center"/>
            </w:pPr>
          </w:p>
          <w:p w14:paraId="70A0468F" w14:textId="77777777" w:rsidR="00616CFD" w:rsidRPr="00D06920" w:rsidRDefault="00616CFD" w:rsidP="00AE0E21"/>
          <w:p w14:paraId="261818D4" w14:textId="413385C9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B4201B1" w14:textId="0D008DF3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303854E" w14:textId="2E47DCE9" w:rsidTr="00616CFD">
        <w:tc>
          <w:tcPr>
            <w:tcW w:w="852" w:type="dxa"/>
          </w:tcPr>
          <w:p w14:paraId="23C7CFC2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121E62" w14:textId="77777777" w:rsidR="00616CFD" w:rsidRPr="00D06920" w:rsidRDefault="00616CFD" w:rsidP="00A67448">
            <w:r w:rsidRPr="00D06920">
              <w:t xml:space="preserve">Субсидия </w:t>
            </w:r>
          </w:p>
          <w:p w14:paraId="4C39DB21" w14:textId="126E1A1B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на возмещение недополученных в 2022 году доходов по аренде</w:t>
            </w:r>
          </w:p>
          <w:p w14:paraId="4379FD4C" w14:textId="3B91626A" w:rsidR="00616CFD" w:rsidRPr="00D06920" w:rsidRDefault="00616CFD" w:rsidP="00A67448"/>
        </w:tc>
        <w:tc>
          <w:tcPr>
            <w:tcW w:w="5387" w:type="dxa"/>
          </w:tcPr>
          <w:p w14:paraId="1E941353" w14:textId="428A0925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Размер: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39F732D0" w14:textId="06FDE1D6" w:rsidR="00616CFD" w:rsidRPr="00D06920" w:rsidRDefault="00616CFD" w:rsidP="00A51C58">
            <w:pPr>
              <w:tabs>
                <w:tab w:val="left" w:pos="0"/>
              </w:tabs>
              <w:jc w:val="both"/>
            </w:pPr>
            <w:r w:rsidRPr="00D06920">
              <w:t>Условия: сохранение по состоянию на 1 января 2023 года не менее 80 % площадей объекта недвижимого имущества, предоставляемого в аренду (субаренду), по отношению к площадям объекта недвижимого имущества, предоставляемого в аренду (субаренду) по состоянию на 1 марта 2022 года</w:t>
            </w:r>
            <w:r w:rsidR="00631293">
              <w:t>.</w:t>
            </w:r>
            <w:r w:rsidRPr="00D06920">
              <w:t xml:space="preserve"> </w:t>
            </w:r>
          </w:p>
        </w:tc>
        <w:tc>
          <w:tcPr>
            <w:tcW w:w="3827" w:type="dxa"/>
          </w:tcPr>
          <w:p w14:paraId="5B65261C" w14:textId="30902089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Юридические лица, являющиеся владельцами коммерческой недвижимости (торговых и развлекательных комплексов), и предоставляющих помещения субъектам МСП в аренду на льготных условиях</w:t>
            </w:r>
          </w:p>
        </w:tc>
        <w:tc>
          <w:tcPr>
            <w:tcW w:w="1701" w:type="dxa"/>
          </w:tcPr>
          <w:p w14:paraId="1D2840ED" w14:textId="77777777" w:rsidR="00616CFD" w:rsidRPr="00D06920" w:rsidRDefault="00616CFD" w:rsidP="00A51C58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  <w:p w14:paraId="5273E420" w14:textId="0DFE4016" w:rsidR="00616CFD" w:rsidRPr="00D06920" w:rsidRDefault="00616CFD" w:rsidP="00823292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14:paraId="24D6D799" w14:textId="77777777" w:rsidR="00DA0861" w:rsidRPr="00D06920" w:rsidRDefault="00E02A49" w:rsidP="00A51C5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Правительства Тверской области от 30.03.2022</w:t>
            </w:r>
          </w:p>
          <w:p w14:paraId="15F2A8FE" w14:textId="53A966BA" w:rsidR="00616CFD" w:rsidRPr="00D06920" w:rsidRDefault="00E02A49" w:rsidP="00A51C58">
            <w:pPr>
              <w:jc w:val="center"/>
            </w:pPr>
            <w:r w:rsidRPr="00D06920">
              <w:rPr>
                <w:bCs/>
              </w:rPr>
              <w:t xml:space="preserve"> № 220-пп</w:t>
            </w:r>
          </w:p>
        </w:tc>
      </w:tr>
      <w:tr w:rsidR="00616CFD" w:rsidRPr="00D06920" w14:paraId="70894F8C" w14:textId="1949E3A7" w:rsidTr="00616CFD">
        <w:tc>
          <w:tcPr>
            <w:tcW w:w="852" w:type="dxa"/>
          </w:tcPr>
          <w:p w14:paraId="06E12CB5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77CD647" w14:textId="2426DF4A" w:rsidR="00616CFD" w:rsidRPr="00D06920" w:rsidRDefault="00616CFD" w:rsidP="00A67448">
            <w:r w:rsidRPr="00D06920">
              <w:t>Субсидия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387" w:type="dxa"/>
          </w:tcPr>
          <w:p w14:paraId="30C8FB03" w14:textId="53EE955F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Размер устанавливается исходя из фактически уплаченных получателем субсидии процентов в соответствии с кредитным договором.</w:t>
            </w:r>
          </w:p>
          <w:p w14:paraId="5B350FF3" w14:textId="77777777" w:rsidR="00616CFD" w:rsidRPr="00D06920" w:rsidRDefault="00616CFD" w:rsidP="00A51C5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DB1B2EC" w14:textId="26E82F94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Юридические лица,  реализующие на территории Тверской области инвестиционный проект </w:t>
            </w:r>
          </w:p>
        </w:tc>
        <w:tc>
          <w:tcPr>
            <w:tcW w:w="1701" w:type="dxa"/>
          </w:tcPr>
          <w:p w14:paraId="763C265E" w14:textId="77777777" w:rsidR="00616CFD" w:rsidRPr="00D06920" w:rsidRDefault="00616CFD" w:rsidP="006537CE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  <w:p w14:paraId="4529D2D0" w14:textId="54E92310" w:rsidR="00616CFD" w:rsidRPr="00D06920" w:rsidRDefault="00616CFD" w:rsidP="006537CE">
            <w:pPr>
              <w:jc w:val="center"/>
            </w:pPr>
          </w:p>
        </w:tc>
        <w:tc>
          <w:tcPr>
            <w:tcW w:w="1843" w:type="dxa"/>
          </w:tcPr>
          <w:p w14:paraId="775C0896" w14:textId="77777777" w:rsidR="00DA0861" w:rsidRPr="00D06920" w:rsidRDefault="00E02A49" w:rsidP="006537CE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25.06.2021 </w:t>
            </w:r>
          </w:p>
          <w:p w14:paraId="495B2F16" w14:textId="1E8B91F4" w:rsidR="00DA0861" w:rsidRPr="00D06920" w:rsidRDefault="00E02A49" w:rsidP="006537CE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372-пп (в редакции Постановления Правительства Тверской области от </w:t>
            </w:r>
            <w:r w:rsidR="00CB56B2">
              <w:rPr>
                <w:bCs/>
              </w:rPr>
              <w:t>27</w:t>
            </w:r>
            <w:r w:rsidRPr="00D06920">
              <w:rPr>
                <w:bCs/>
              </w:rPr>
              <w:t>.</w:t>
            </w:r>
            <w:r w:rsidR="00CB56B2">
              <w:rPr>
                <w:bCs/>
              </w:rPr>
              <w:t>12</w:t>
            </w:r>
            <w:r w:rsidRPr="00D06920">
              <w:rPr>
                <w:bCs/>
              </w:rPr>
              <w:t>.2022</w:t>
            </w:r>
          </w:p>
          <w:p w14:paraId="42AF4D2B" w14:textId="5D70C530" w:rsidR="00616CFD" w:rsidRPr="00D06920" w:rsidRDefault="00E02A49" w:rsidP="00CB56B2">
            <w:pPr>
              <w:jc w:val="center"/>
            </w:pPr>
            <w:r w:rsidRPr="00D06920">
              <w:rPr>
                <w:bCs/>
              </w:rPr>
              <w:t xml:space="preserve"> № </w:t>
            </w:r>
            <w:r w:rsidR="00CB56B2">
              <w:rPr>
                <w:bCs/>
              </w:rPr>
              <w:t>772</w:t>
            </w:r>
            <w:r w:rsidRPr="00D06920">
              <w:rPr>
                <w:bCs/>
              </w:rPr>
              <w:t>-пп</w:t>
            </w:r>
            <w:r w:rsidR="00CB56B2">
              <w:rPr>
                <w:bCs/>
              </w:rPr>
              <w:t>)</w:t>
            </w:r>
          </w:p>
        </w:tc>
      </w:tr>
      <w:tr w:rsidR="00616CFD" w:rsidRPr="00D06920" w14:paraId="02AA2F72" w14:textId="10FA4529" w:rsidTr="00616CFD">
        <w:tc>
          <w:tcPr>
            <w:tcW w:w="852" w:type="dxa"/>
          </w:tcPr>
          <w:p w14:paraId="672662F3" w14:textId="0343FCA6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81C293" w14:textId="2EA0BAAE" w:rsidR="00616CFD" w:rsidRPr="00D06920" w:rsidRDefault="00616CFD" w:rsidP="00A67448">
            <w:r w:rsidRPr="00D06920">
              <w:t xml:space="preserve">Оказание консультативной поддержки относительно мер государственной, </w:t>
            </w:r>
            <w:r w:rsidRPr="00D06920">
              <w:lastRenderedPageBreak/>
              <w:t xml:space="preserve">региональной поддержки и регулирования предпринимательской деятельности  </w:t>
            </w:r>
          </w:p>
        </w:tc>
        <w:tc>
          <w:tcPr>
            <w:tcW w:w="5387" w:type="dxa"/>
          </w:tcPr>
          <w:p w14:paraId="3D128427" w14:textId="6E2B92B2" w:rsidR="00616CFD" w:rsidRPr="00D06920" w:rsidRDefault="00616CFD" w:rsidP="00A67448">
            <w:pPr>
              <w:jc w:val="both"/>
            </w:pPr>
            <w:r w:rsidRPr="00D06920">
              <w:lastRenderedPageBreak/>
              <w:t>Создание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экспортно-</w:t>
            </w:r>
            <w:r w:rsidRPr="00D06920">
              <w:lastRenderedPageBreak/>
              <w:t xml:space="preserve">ориентированных субъектов МСП на </w:t>
            </w:r>
            <w:proofErr w:type="spellStart"/>
            <w:r w:rsidRPr="00D06920">
              <w:t>внутрирегиональный</w:t>
            </w:r>
            <w:proofErr w:type="spellEnd"/>
            <w:r w:rsidRPr="00D06920">
              <w:t xml:space="preserve"> и межрегиональный рынки, а также координация мер поддержки экспорта и развития </w:t>
            </w:r>
            <w:proofErr w:type="spellStart"/>
            <w:r w:rsidRPr="00D06920">
              <w:t>несырьевого</w:t>
            </w:r>
            <w:proofErr w:type="spellEnd"/>
            <w:r w:rsidRPr="00D06920">
              <w:t xml:space="preserve"> экспорта.</w:t>
            </w:r>
          </w:p>
          <w:p w14:paraId="520DAEBA" w14:textId="564B13F9" w:rsidR="00616CFD" w:rsidRPr="00D06920" w:rsidRDefault="00616CFD" w:rsidP="00A67448">
            <w:pPr>
              <w:jc w:val="both"/>
            </w:pPr>
            <w:r w:rsidRPr="00D06920">
              <w:t xml:space="preserve">Создание Центра </w:t>
            </w:r>
            <w:proofErr w:type="spellStart"/>
            <w:r w:rsidRPr="00D06920">
              <w:t>внутрирегиональной</w:t>
            </w:r>
            <w:proofErr w:type="spellEnd"/>
            <w:r w:rsidRPr="00D06920">
              <w:t xml:space="preserve"> кооперации в целях повышения производственных компетенций предприятий Тверской области, а также оказания содействия предприятиям Тверской области при выходе на </w:t>
            </w:r>
            <w:proofErr w:type="spellStart"/>
            <w:r w:rsidRPr="00D06920">
              <w:t>внутрирегиональный</w:t>
            </w:r>
            <w:proofErr w:type="spellEnd"/>
            <w:r w:rsidRPr="00D06920">
              <w:t xml:space="preserve"> и межрегиональный рынки.</w:t>
            </w:r>
          </w:p>
          <w:p w14:paraId="096367AA" w14:textId="3C0146C2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продукции, ок</w:t>
            </w:r>
            <w:r w:rsidR="00AE0E21" w:rsidRPr="00D06920">
              <w:t xml:space="preserve">азания содействия в реализации </w:t>
            </w:r>
            <w:r w:rsidRPr="00D06920">
              <w:t xml:space="preserve">проектов, направленных на создание продуктов из списка Отраслевых планов </w:t>
            </w:r>
            <w:proofErr w:type="spellStart"/>
            <w:r w:rsidRPr="00D06920">
              <w:t>импортозамещения</w:t>
            </w:r>
            <w:proofErr w:type="spellEnd"/>
            <w:r w:rsidRPr="00D06920">
              <w:t>, разработанных Министерством промышленности и торговли Российской Федерации.</w:t>
            </w:r>
          </w:p>
          <w:p w14:paraId="5C1E65FD" w14:textId="5D347619" w:rsidR="00AE0E21" w:rsidRPr="00D06920" w:rsidRDefault="00AE0E21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53B7FD7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</w:t>
            </w:r>
            <w:r w:rsidRPr="00D06920">
              <w:lastRenderedPageBreak/>
              <w:t xml:space="preserve">налоговый режим «Налог на профессиональный доход» </w:t>
            </w:r>
          </w:p>
        </w:tc>
        <w:tc>
          <w:tcPr>
            <w:tcW w:w="1701" w:type="dxa"/>
          </w:tcPr>
          <w:p w14:paraId="10D40120" w14:textId="78D85FD7" w:rsidR="00616CFD" w:rsidRPr="00D06920" w:rsidRDefault="00616CFD" w:rsidP="00A67448">
            <w:pPr>
              <w:jc w:val="center"/>
            </w:pPr>
            <w:r w:rsidRPr="00D06920">
              <w:lastRenderedPageBreak/>
              <w:t xml:space="preserve">Венчурный фонд Тверской области </w:t>
            </w:r>
          </w:p>
          <w:p w14:paraId="61A46DAA" w14:textId="77777777" w:rsidR="00616CFD" w:rsidRPr="00D06920" w:rsidRDefault="00616CFD" w:rsidP="00A67448">
            <w:pPr>
              <w:jc w:val="center"/>
            </w:pPr>
          </w:p>
          <w:p w14:paraId="35F523AF" w14:textId="77777777" w:rsidR="00616CFD" w:rsidRPr="00D06920" w:rsidRDefault="00616CFD" w:rsidP="00A67448">
            <w:pPr>
              <w:jc w:val="center"/>
            </w:pPr>
          </w:p>
          <w:p w14:paraId="51F7BA0C" w14:textId="77777777" w:rsidR="00616CFD" w:rsidRPr="00D06920" w:rsidRDefault="00616CFD" w:rsidP="00A67448">
            <w:pPr>
              <w:jc w:val="center"/>
            </w:pPr>
          </w:p>
          <w:p w14:paraId="26F956D0" w14:textId="77777777" w:rsidR="00616CFD" w:rsidRPr="00D06920" w:rsidRDefault="00616CFD" w:rsidP="00A67448">
            <w:pPr>
              <w:jc w:val="center"/>
            </w:pPr>
          </w:p>
          <w:p w14:paraId="7E4B6DEB" w14:textId="77777777" w:rsidR="00616CFD" w:rsidRPr="00D06920" w:rsidRDefault="00616CFD" w:rsidP="00A67448">
            <w:pPr>
              <w:jc w:val="center"/>
            </w:pPr>
            <w:r w:rsidRPr="00D06920">
              <w:t>ФРП</w:t>
            </w:r>
          </w:p>
          <w:p w14:paraId="6AEA6808" w14:textId="77777777" w:rsidR="00616CFD" w:rsidRPr="00D06920" w:rsidRDefault="00616CFD" w:rsidP="00A67448">
            <w:pPr>
              <w:jc w:val="center"/>
            </w:pPr>
          </w:p>
          <w:p w14:paraId="2D5622C2" w14:textId="77777777" w:rsidR="00616CFD" w:rsidRPr="00D06920" w:rsidRDefault="00616CFD" w:rsidP="00A67448">
            <w:pPr>
              <w:jc w:val="center"/>
            </w:pPr>
          </w:p>
          <w:p w14:paraId="2E1F8707" w14:textId="77777777" w:rsidR="00616CFD" w:rsidRPr="00D06920" w:rsidRDefault="00616CFD" w:rsidP="00A67448">
            <w:pPr>
              <w:jc w:val="center"/>
            </w:pPr>
          </w:p>
          <w:p w14:paraId="175C4B4A" w14:textId="0FF31C0F" w:rsidR="00616CFD" w:rsidRPr="00D06920" w:rsidRDefault="00616CFD" w:rsidP="00A67448">
            <w:pPr>
              <w:jc w:val="center"/>
            </w:pPr>
            <w:r w:rsidRPr="00D06920">
              <w:t>ФРП</w:t>
            </w:r>
          </w:p>
          <w:p w14:paraId="26A42849" w14:textId="04179283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11A5BB6F" w14:textId="77777777" w:rsidR="009D4E75" w:rsidRPr="00D06920" w:rsidRDefault="009D4E75" w:rsidP="009D4E75">
            <w:pPr>
              <w:jc w:val="center"/>
            </w:pPr>
            <w:r w:rsidRPr="00D06920">
              <w:lastRenderedPageBreak/>
              <w:t>Распоряжение Правительства</w:t>
            </w:r>
          </w:p>
          <w:p w14:paraId="1E1447A6" w14:textId="77777777" w:rsidR="009D4E75" w:rsidRPr="00D06920" w:rsidRDefault="009D4E75" w:rsidP="009D4E75">
            <w:pPr>
              <w:jc w:val="center"/>
            </w:pPr>
            <w:r w:rsidRPr="00D06920">
              <w:t xml:space="preserve">Тверской области </w:t>
            </w:r>
          </w:p>
          <w:p w14:paraId="0B0D793C" w14:textId="77777777" w:rsidR="009D4E75" w:rsidRPr="00D06920" w:rsidRDefault="009D4E75" w:rsidP="009D4E75">
            <w:pPr>
              <w:jc w:val="center"/>
            </w:pPr>
            <w:r w:rsidRPr="00D06920">
              <w:t xml:space="preserve">от 10.03.2022 </w:t>
            </w:r>
          </w:p>
          <w:p w14:paraId="6C3BF4E8" w14:textId="1EF0A2AE" w:rsidR="00616CFD" w:rsidRPr="00D06920" w:rsidRDefault="009D4E75" w:rsidP="009D4E75">
            <w:pPr>
              <w:jc w:val="center"/>
            </w:pPr>
            <w:r w:rsidRPr="00D06920">
              <w:lastRenderedPageBreak/>
              <w:t>№ 200-рп</w:t>
            </w:r>
          </w:p>
        </w:tc>
      </w:tr>
      <w:tr w:rsidR="00616CFD" w:rsidRPr="00D06920" w14:paraId="3AEB657A" w14:textId="532F5F44" w:rsidTr="00616CFD">
        <w:tc>
          <w:tcPr>
            <w:tcW w:w="852" w:type="dxa"/>
          </w:tcPr>
          <w:p w14:paraId="4168CA15" w14:textId="62402C8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4C2CFEA" w14:textId="1ABA6EEC" w:rsidR="00616CFD" w:rsidRPr="00D06920" w:rsidRDefault="00616CFD" w:rsidP="00A67448">
            <w:r w:rsidRPr="00D06920">
              <w:t>Оказание содействия по вопросам оформления и выдачи Тверской торгово-промышленной 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</w:tc>
        <w:tc>
          <w:tcPr>
            <w:tcW w:w="5387" w:type="dxa"/>
          </w:tcPr>
          <w:p w14:paraId="3458F636" w14:textId="29FD072B" w:rsidR="00616CFD" w:rsidRPr="00D06920" w:rsidRDefault="00616CFD" w:rsidP="00A67448">
            <w:r w:rsidRPr="00D06920">
              <w:t>Заявительный характер.</w:t>
            </w:r>
          </w:p>
          <w:p w14:paraId="53EA3980" w14:textId="77777777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BACD311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Тверской области</w:t>
            </w:r>
          </w:p>
        </w:tc>
        <w:tc>
          <w:tcPr>
            <w:tcW w:w="1701" w:type="dxa"/>
          </w:tcPr>
          <w:p w14:paraId="102A1EC7" w14:textId="77777777" w:rsidR="00616CFD" w:rsidRPr="00D06920" w:rsidRDefault="00616CFD" w:rsidP="00A67448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</w:tc>
        <w:tc>
          <w:tcPr>
            <w:tcW w:w="1843" w:type="dxa"/>
          </w:tcPr>
          <w:p w14:paraId="094D50F9" w14:textId="77777777" w:rsidR="00652BB0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5B669EA0" w14:textId="4F71A4E6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>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1057B817" w14:textId="0AE041AF" w:rsidTr="00616CFD">
        <w:tc>
          <w:tcPr>
            <w:tcW w:w="852" w:type="dxa"/>
          </w:tcPr>
          <w:p w14:paraId="182B8699" w14:textId="2A9E9153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2107694" w14:textId="16322674" w:rsidR="00616CFD" w:rsidRPr="00D06920" w:rsidRDefault="00616CFD" w:rsidP="00A67448">
            <w:r w:rsidRPr="00D06920">
              <w:t xml:space="preserve">Оказание содействия в получении заключения о подтверждении производства промышленной продукции на территории РФ </w:t>
            </w:r>
          </w:p>
        </w:tc>
        <w:tc>
          <w:tcPr>
            <w:tcW w:w="5387" w:type="dxa"/>
          </w:tcPr>
          <w:p w14:paraId="078E7FA2" w14:textId="77777777" w:rsidR="00616CFD" w:rsidRPr="00D06920" w:rsidRDefault="00616CFD" w:rsidP="00A67448">
            <w:r w:rsidRPr="00D06920">
              <w:t>Заявительный характер.</w:t>
            </w:r>
          </w:p>
          <w:p w14:paraId="0CA1D6FF" w14:textId="23F918C5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3827" w:type="dxa"/>
          </w:tcPr>
          <w:p w14:paraId="37C1B633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и предприятия Тверской области</w:t>
            </w:r>
          </w:p>
        </w:tc>
        <w:tc>
          <w:tcPr>
            <w:tcW w:w="1701" w:type="dxa"/>
          </w:tcPr>
          <w:p w14:paraId="1D7799E5" w14:textId="77777777" w:rsidR="00616CFD" w:rsidRPr="00D06920" w:rsidRDefault="00616CFD" w:rsidP="00A67448">
            <w:pPr>
              <w:jc w:val="center"/>
            </w:pPr>
            <w:r w:rsidRPr="00D06920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5D17C754" w14:textId="77777777" w:rsidR="00AF5248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Правительства Тверской области от 30.03.2022</w:t>
            </w:r>
          </w:p>
          <w:p w14:paraId="58449D15" w14:textId="677683B6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 xml:space="preserve"> 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02B6E868" w14:textId="5B4B058B" w:rsidTr="00616CFD">
        <w:tc>
          <w:tcPr>
            <w:tcW w:w="852" w:type="dxa"/>
          </w:tcPr>
          <w:p w14:paraId="56E4056A" w14:textId="2039D54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3E124A" w14:textId="4B71314A" w:rsidR="00616CFD" w:rsidRPr="00D06920" w:rsidRDefault="00616CFD" w:rsidP="00D94A69">
            <w:r w:rsidRPr="00D06920">
              <w:t>Оказание методического содействия в получении в Министерстве промышленности и торговли Р</w:t>
            </w:r>
            <w:r w:rsidR="00D94A69">
              <w:t>Ф</w:t>
            </w:r>
            <w:r w:rsidRPr="00D06920">
              <w:t xml:space="preserve"> лицензий на производство лекарственных средств для медицинского применения</w:t>
            </w:r>
          </w:p>
        </w:tc>
        <w:tc>
          <w:tcPr>
            <w:tcW w:w="5387" w:type="dxa"/>
          </w:tcPr>
          <w:p w14:paraId="43ADB50D" w14:textId="77777777" w:rsidR="00616CFD" w:rsidRPr="00D06920" w:rsidRDefault="00616CFD" w:rsidP="00A67448">
            <w:r w:rsidRPr="00D06920">
              <w:t>Заявительный характер.</w:t>
            </w:r>
          </w:p>
          <w:p w14:paraId="385062BF" w14:textId="4E3DD8E4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7EE90642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Субъекты МСП и предприятия Тверской области, осуществляющих деятельность по производству лекарственных средств для медицинского применения  </w:t>
            </w:r>
          </w:p>
        </w:tc>
        <w:tc>
          <w:tcPr>
            <w:tcW w:w="1701" w:type="dxa"/>
          </w:tcPr>
          <w:p w14:paraId="4CA2201D" w14:textId="77777777" w:rsidR="00616CFD" w:rsidRPr="00D06920" w:rsidRDefault="00616CFD" w:rsidP="00A67448">
            <w:pPr>
              <w:jc w:val="center"/>
            </w:pPr>
            <w:r w:rsidRPr="00D06920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3CA1687A" w14:textId="77777777" w:rsidR="00AF5248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68209A4F" w14:textId="0B503D45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>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4C1DCD30" w14:textId="533715F1" w:rsidTr="00616CFD">
        <w:tc>
          <w:tcPr>
            <w:tcW w:w="852" w:type="dxa"/>
          </w:tcPr>
          <w:p w14:paraId="26A65C28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72A1FCE" w14:textId="4755D8D2" w:rsidR="00616CFD" w:rsidRPr="00D06920" w:rsidRDefault="00616CFD" w:rsidP="00A67448">
            <w:r w:rsidRPr="00D06920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</w:t>
            </w:r>
            <w:r w:rsidRPr="00D06920">
              <w:lastRenderedPageBreak/>
              <w:t xml:space="preserve">муниципальных образований Тверской области </w:t>
            </w:r>
          </w:p>
        </w:tc>
        <w:tc>
          <w:tcPr>
            <w:tcW w:w="5387" w:type="dxa"/>
          </w:tcPr>
          <w:p w14:paraId="436BD6F1" w14:textId="77E5C8A0" w:rsidR="00616CFD" w:rsidRPr="00D06920" w:rsidRDefault="00616CFD" w:rsidP="00A67448">
            <w:pPr>
              <w:jc w:val="both"/>
            </w:pPr>
            <w:r w:rsidRPr="00D06920">
              <w:lastRenderedPageBreak/>
              <w:t>Заключение муниципальных контрактов(договоров).</w:t>
            </w:r>
          </w:p>
          <w:p w14:paraId="1B21AF8C" w14:textId="77777777" w:rsidR="00616CFD" w:rsidRPr="00D06920" w:rsidRDefault="00616CFD" w:rsidP="00A67448">
            <w:pPr>
              <w:jc w:val="center"/>
            </w:pPr>
          </w:p>
          <w:p w14:paraId="0613014C" w14:textId="77777777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222583D2" w14:textId="76585916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1701" w:type="dxa"/>
          </w:tcPr>
          <w:p w14:paraId="143EE682" w14:textId="365E88EB" w:rsidR="00616CFD" w:rsidRPr="00D06920" w:rsidRDefault="00616CFD" w:rsidP="00A67448">
            <w:pPr>
              <w:jc w:val="center"/>
            </w:pPr>
            <w:r w:rsidRPr="00D06920">
              <w:t>Органы местного самоуправления муниципальных образований Тверской области</w:t>
            </w:r>
          </w:p>
        </w:tc>
        <w:tc>
          <w:tcPr>
            <w:tcW w:w="1843" w:type="dxa"/>
          </w:tcPr>
          <w:p w14:paraId="2AA40700" w14:textId="77777777" w:rsidR="0031268D" w:rsidRPr="00D06920" w:rsidRDefault="0031268D" w:rsidP="0031268D">
            <w:pPr>
              <w:jc w:val="center"/>
            </w:pPr>
            <w:r w:rsidRPr="00D06920">
              <w:t>Распоряжение Правительства</w:t>
            </w:r>
          </w:p>
          <w:p w14:paraId="71AD6669" w14:textId="77777777" w:rsidR="0031268D" w:rsidRPr="00D06920" w:rsidRDefault="0031268D" w:rsidP="0031268D">
            <w:pPr>
              <w:jc w:val="center"/>
            </w:pPr>
            <w:r w:rsidRPr="00D06920">
              <w:t xml:space="preserve">Тверской области </w:t>
            </w:r>
          </w:p>
          <w:p w14:paraId="243EBB10" w14:textId="77777777" w:rsidR="0031268D" w:rsidRPr="00D06920" w:rsidRDefault="0031268D" w:rsidP="0031268D">
            <w:pPr>
              <w:jc w:val="center"/>
            </w:pPr>
            <w:r w:rsidRPr="00D06920">
              <w:t xml:space="preserve">от 10.03.2022 </w:t>
            </w:r>
          </w:p>
          <w:p w14:paraId="03518F41" w14:textId="159B2477" w:rsidR="00616CFD" w:rsidRPr="00D06920" w:rsidRDefault="0031268D" w:rsidP="0031268D">
            <w:pPr>
              <w:jc w:val="center"/>
            </w:pPr>
            <w:r w:rsidRPr="00D06920">
              <w:t>№ 200-рп</w:t>
            </w:r>
          </w:p>
        </w:tc>
      </w:tr>
      <w:tr w:rsidR="00616CFD" w:rsidRPr="00D06920" w14:paraId="596EC1ED" w14:textId="6AF155C7" w:rsidTr="00AE0E21">
        <w:trPr>
          <w:trHeight w:val="336"/>
        </w:trPr>
        <w:tc>
          <w:tcPr>
            <w:tcW w:w="852" w:type="dxa"/>
          </w:tcPr>
          <w:p w14:paraId="71F28CD3" w14:textId="77777777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26936F9" w14:textId="58027941" w:rsidR="00616CFD" w:rsidRPr="00D06920" w:rsidRDefault="00616CFD" w:rsidP="00A67448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477490BB" w14:textId="77777777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</w:tr>
      <w:tr w:rsidR="00616CFD" w:rsidRPr="00D06920" w14:paraId="759D8416" w14:textId="5DE133D1" w:rsidTr="00616CFD">
        <w:tc>
          <w:tcPr>
            <w:tcW w:w="852" w:type="dxa"/>
          </w:tcPr>
          <w:p w14:paraId="5C4F3AC9" w14:textId="77777777" w:rsidR="00616CFD" w:rsidRPr="00D06920" w:rsidRDefault="00616CFD" w:rsidP="00A67448"/>
          <w:p w14:paraId="4D95A862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  <w:p w14:paraId="36A8AF50" w14:textId="77777777" w:rsidR="00616CFD" w:rsidRPr="00D06920" w:rsidRDefault="00616CFD" w:rsidP="00A67448"/>
          <w:p w14:paraId="11C63547" w14:textId="77777777" w:rsidR="00616CFD" w:rsidRPr="00D06920" w:rsidRDefault="00616CFD" w:rsidP="00A67448"/>
          <w:p w14:paraId="261251BC" w14:textId="77777777" w:rsidR="00616CFD" w:rsidRPr="00D06920" w:rsidRDefault="00616CFD" w:rsidP="00A67448"/>
          <w:p w14:paraId="59D07B2E" w14:textId="77777777" w:rsidR="00616CFD" w:rsidRPr="00D06920" w:rsidRDefault="00616CFD" w:rsidP="00A67448"/>
          <w:p w14:paraId="7AEBA538" w14:textId="77777777" w:rsidR="00616CFD" w:rsidRPr="00D06920" w:rsidRDefault="00616CFD" w:rsidP="00A67448"/>
          <w:p w14:paraId="198526CC" w14:textId="77777777" w:rsidR="00616CFD" w:rsidRPr="00D06920" w:rsidRDefault="00616CFD" w:rsidP="00A67448"/>
          <w:p w14:paraId="14E2897C" w14:textId="5E2055B7" w:rsidR="00616CFD" w:rsidRPr="00D06920" w:rsidRDefault="00616CFD" w:rsidP="00A67448"/>
        </w:tc>
        <w:tc>
          <w:tcPr>
            <w:tcW w:w="1984" w:type="dxa"/>
          </w:tcPr>
          <w:p w14:paraId="4D90D1F3" w14:textId="01116F2C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«Социальный предприниматель»</w:t>
            </w:r>
          </w:p>
        </w:tc>
        <w:tc>
          <w:tcPr>
            <w:tcW w:w="5387" w:type="dxa"/>
          </w:tcPr>
          <w:p w14:paraId="47D345F2" w14:textId="2D9CC41E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</w:t>
            </w:r>
            <w:r w:rsidRPr="00D06920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8C2E928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37B8B473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</w:t>
            </w:r>
          </w:p>
          <w:p w14:paraId="71EC5AC5" w14:textId="420215C1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 xml:space="preserve">– от 200 000 рублей до 500 000 рублей: обеспечение </w:t>
            </w:r>
            <w:r w:rsidRPr="00D06920">
              <w:t>поручительство физических (юридических лиц)</w:t>
            </w:r>
            <w:r w:rsidRPr="00D06920">
              <w:rPr>
                <w:color w:val="000000"/>
              </w:rPr>
              <w:t>;</w:t>
            </w:r>
          </w:p>
          <w:p w14:paraId="13631DC6" w14:textId="2A41CBE1" w:rsidR="00616CFD" w:rsidRPr="00D06920" w:rsidRDefault="00616CFD" w:rsidP="00DD5364">
            <w:pPr>
              <w:jc w:val="both"/>
            </w:pPr>
            <w:r w:rsidRPr="00D06920">
              <w:rPr>
                <w:color w:val="000000"/>
              </w:rPr>
              <w:t>– от 500 001 рубля до 5 000 000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3827" w:type="dxa"/>
          </w:tcPr>
          <w:p w14:paraId="5C79DF1D" w14:textId="318A284A" w:rsidR="00616CFD" w:rsidRPr="00D06920" w:rsidRDefault="00616CFD" w:rsidP="00D94A69">
            <w:pPr>
              <w:jc w:val="center"/>
            </w:pPr>
            <w:r w:rsidRPr="00D06920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D06920">
              <w:rPr>
                <w:rFonts w:eastAsiaTheme="minorHAnsi"/>
              </w:rPr>
              <w:t>Приказом Минэкономразвития России от 29.11.2019  № 773, и указанный статус которых</w:t>
            </w:r>
            <w:r w:rsidRPr="00D06920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1701" w:type="dxa"/>
          </w:tcPr>
          <w:p w14:paraId="4A713F7D" w14:textId="537529BC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</w:tc>
        <w:tc>
          <w:tcPr>
            <w:tcW w:w="1843" w:type="dxa"/>
          </w:tcPr>
          <w:p w14:paraId="238DC99F" w14:textId="63E46F4D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6138CC5D" w14:textId="117C936F" w:rsidTr="00616CFD">
        <w:tc>
          <w:tcPr>
            <w:tcW w:w="852" w:type="dxa"/>
          </w:tcPr>
          <w:p w14:paraId="75C64FA3" w14:textId="4A0C920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6E12C7D" w14:textId="51C10AC0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«Старт»</w:t>
            </w:r>
          </w:p>
        </w:tc>
        <w:tc>
          <w:tcPr>
            <w:tcW w:w="5387" w:type="dxa"/>
          </w:tcPr>
          <w:p w14:paraId="777491D8" w14:textId="6E0BDD2F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2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18F031AC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7F655627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</w:t>
            </w:r>
          </w:p>
          <w:p w14:paraId="668332AE" w14:textId="065AE842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 xml:space="preserve">– от 200 000 рублей до 500 000 рублей: обеспечение </w:t>
            </w:r>
            <w:r w:rsidRPr="00D06920">
              <w:t>поручительство физических (юридических лиц)</w:t>
            </w:r>
            <w:r w:rsidRPr="00D06920">
              <w:rPr>
                <w:color w:val="000000"/>
              </w:rPr>
              <w:t>;</w:t>
            </w:r>
          </w:p>
          <w:p w14:paraId="523C24E9" w14:textId="0339ABAD" w:rsidR="00616CFD" w:rsidRPr="00D06920" w:rsidRDefault="00616CFD" w:rsidP="00DD5364">
            <w:pPr>
              <w:jc w:val="both"/>
            </w:pPr>
            <w:r w:rsidRPr="00D06920">
              <w:rPr>
                <w:color w:val="000000"/>
              </w:rPr>
              <w:t>– от 500 001 рубля до 2 000 000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3827" w:type="dxa"/>
            <w:vAlign w:val="center"/>
          </w:tcPr>
          <w:p w14:paraId="094F0D84" w14:textId="13F46420" w:rsidR="00616CFD" w:rsidRPr="00D06920" w:rsidRDefault="00616CFD" w:rsidP="00A6744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Вновь зарегистрированные Субъекты МСП, срок деятельности которых не превышает 1 года на дату подачи заявления на заем, вид деятельности которых указан в финансовых продуктах «Приоритет» и «Стандарт»</w:t>
            </w:r>
          </w:p>
          <w:p w14:paraId="21B1DDAB" w14:textId="3DC4ADD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D4E0D43" w14:textId="2712533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050F4365" w14:textId="2BA140F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64460225" w14:textId="5F10F321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284C1C0C" w14:textId="3395F44B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1AC9A549" w14:textId="41217BCD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C9737F2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5DD2F60C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6860E778" w14:textId="6E08AC9D" w:rsidR="00616CFD" w:rsidRPr="00D06920" w:rsidRDefault="00616CFD" w:rsidP="00A6744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DE452B" w14:textId="6113BB4C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4D053AD6" w14:textId="77777777" w:rsidR="00616CFD" w:rsidRPr="00D06920" w:rsidRDefault="00616CFD" w:rsidP="00A67448">
            <w:pPr>
              <w:jc w:val="center"/>
            </w:pPr>
          </w:p>
          <w:p w14:paraId="77776872" w14:textId="77777777" w:rsidR="00616CFD" w:rsidRPr="00D06920" w:rsidRDefault="00616CFD" w:rsidP="00A67448">
            <w:pPr>
              <w:jc w:val="center"/>
            </w:pPr>
          </w:p>
          <w:p w14:paraId="7D8E5234" w14:textId="77777777" w:rsidR="00616CFD" w:rsidRPr="00D06920" w:rsidRDefault="00616CFD" w:rsidP="00A67448">
            <w:pPr>
              <w:jc w:val="center"/>
            </w:pPr>
          </w:p>
          <w:p w14:paraId="230E1DF5" w14:textId="77777777" w:rsidR="00616CFD" w:rsidRPr="00D06920" w:rsidRDefault="00616CFD" w:rsidP="00A67448">
            <w:pPr>
              <w:jc w:val="center"/>
            </w:pPr>
          </w:p>
          <w:p w14:paraId="70EA4CD0" w14:textId="77777777" w:rsidR="00616CFD" w:rsidRPr="00D06920" w:rsidRDefault="00616CFD" w:rsidP="00A67448">
            <w:pPr>
              <w:jc w:val="center"/>
            </w:pPr>
          </w:p>
          <w:p w14:paraId="4336E843" w14:textId="77777777" w:rsidR="00616CFD" w:rsidRPr="00D06920" w:rsidRDefault="00616CFD" w:rsidP="00A67448">
            <w:pPr>
              <w:jc w:val="center"/>
            </w:pPr>
          </w:p>
          <w:p w14:paraId="7898E1D6" w14:textId="77777777" w:rsidR="00616CFD" w:rsidRPr="00D06920" w:rsidRDefault="00616CFD" w:rsidP="00A67448">
            <w:pPr>
              <w:jc w:val="center"/>
            </w:pPr>
          </w:p>
          <w:p w14:paraId="738D33CF" w14:textId="77777777" w:rsidR="00616CFD" w:rsidRPr="00D06920" w:rsidRDefault="00616CFD" w:rsidP="00A67448">
            <w:pPr>
              <w:jc w:val="center"/>
            </w:pPr>
          </w:p>
          <w:p w14:paraId="3331AFA9" w14:textId="77777777" w:rsidR="00616CFD" w:rsidRPr="00D06920" w:rsidRDefault="00616CFD" w:rsidP="00A67448">
            <w:pPr>
              <w:jc w:val="center"/>
            </w:pPr>
          </w:p>
          <w:p w14:paraId="16951FB6" w14:textId="77777777" w:rsidR="00616CFD" w:rsidRPr="00D06920" w:rsidRDefault="00616CFD" w:rsidP="00A67448">
            <w:pPr>
              <w:jc w:val="center"/>
            </w:pPr>
          </w:p>
          <w:p w14:paraId="689CC4DA" w14:textId="0B6AADAB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330C56A" w14:textId="7DA51775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335518CD" w14:textId="31126746" w:rsidTr="00616CFD">
        <w:tc>
          <w:tcPr>
            <w:tcW w:w="852" w:type="dxa"/>
          </w:tcPr>
          <w:p w14:paraId="542785DE" w14:textId="5F4A8A5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B04FE93" w14:textId="53EA0751" w:rsidR="00616CFD" w:rsidRPr="00D06920" w:rsidRDefault="00616CFD" w:rsidP="00A67448">
            <w:pPr>
              <w:jc w:val="both"/>
              <w:rPr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«Моногород»</w:t>
            </w:r>
          </w:p>
        </w:tc>
        <w:tc>
          <w:tcPr>
            <w:tcW w:w="5387" w:type="dxa"/>
          </w:tcPr>
          <w:p w14:paraId="69A731BB" w14:textId="06219B93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2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15808B05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lastRenderedPageBreak/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194B11FA" w14:textId="0C02F98E" w:rsidR="00AE0E21" w:rsidRPr="00D06920" w:rsidRDefault="00616CFD" w:rsidP="00DD5364">
            <w:pPr>
              <w:jc w:val="both"/>
              <w:rPr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лиц), имущественный залог.</w:t>
            </w:r>
          </w:p>
        </w:tc>
        <w:tc>
          <w:tcPr>
            <w:tcW w:w="3827" w:type="dxa"/>
            <w:vAlign w:val="center"/>
          </w:tcPr>
          <w:p w14:paraId="5C7E3712" w14:textId="77777777" w:rsidR="00616CFD" w:rsidRPr="00D06920" w:rsidRDefault="00616CFD" w:rsidP="00A51C5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lastRenderedPageBreak/>
              <w:t xml:space="preserve">Субъекты МСП, зарегистрированные и осуществляющие свою деятельность на территориях </w:t>
            </w:r>
            <w:proofErr w:type="spellStart"/>
            <w:r w:rsidRPr="00D06920">
              <w:rPr>
                <w:color w:val="000000"/>
              </w:rPr>
              <w:t>монопрофильных</w:t>
            </w:r>
            <w:proofErr w:type="spellEnd"/>
            <w:r w:rsidRPr="00D06920">
              <w:rPr>
                <w:color w:val="000000"/>
              </w:rPr>
              <w:t xml:space="preserve"> муниципальных образований Тверской области, вид деятельности которых </w:t>
            </w:r>
            <w:r w:rsidRPr="00D06920">
              <w:t xml:space="preserve">указан в </w:t>
            </w:r>
            <w:r w:rsidRPr="00D06920">
              <w:lastRenderedPageBreak/>
              <w:t xml:space="preserve">финансовых продуктах </w:t>
            </w:r>
            <w:r w:rsidRPr="00D06920">
              <w:rPr>
                <w:color w:val="000000"/>
              </w:rPr>
              <w:t>«Приоритет» и «Стандарт»</w:t>
            </w:r>
          </w:p>
          <w:p w14:paraId="6FFD684D" w14:textId="33B9083F" w:rsidR="00616CFD" w:rsidRPr="00D06920" w:rsidRDefault="00616CFD" w:rsidP="00A51C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752EC" w14:textId="2D7E5696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lastRenderedPageBreak/>
              <w:t>Фонд содействия предпринимательству (МКК)</w:t>
            </w:r>
          </w:p>
        </w:tc>
        <w:tc>
          <w:tcPr>
            <w:tcW w:w="1843" w:type="dxa"/>
          </w:tcPr>
          <w:p w14:paraId="2A10B455" w14:textId="45A8DCAC" w:rsidR="00616CFD" w:rsidRPr="00D06920" w:rsidRDefault="00C63BCE" w:rsidP="00A67448">
            <w:pPr>
              <w:jc w:val="center"/>
            </w:pPr>
            <w:r w:rsidRPr="00D06920">
              <w:t xml:space="preserve">Правила предоставления займов Фонда содействия кредитованию малого и </w:t>
            </w:r>
            <w:r w:rsidRPr="00D06920">
              <w:lastRenderedPageBreak/>
              <w:t>среднего предпринимательства Тверской области</w:t>
            </w:r>
          </w:p>
        </w:tc>
      </w:tr>
      <w:tr w:rsidR="00616CFD" w:rsidRPr="00D06920" w14:paraId="35B75A03" w14:textId="5DE2FACB" w:rsidTr="00616CFD">
        <w:tc>
          <w:tcPr>
            <w:tcW w:w="852" w:type="dxa"/>
          </w:tcPr>
          <w:p w14:paraId="4E6781C3" w14:textId="49A9A16A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2A54DFB" w14:textId="0B476E84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«Стандарт»</w:t>
            </w:r>
          </w:p>
        </w:tc>
        <w:tc>
          <w:tcPr>
            <w:tcW w:w="5387" w:type="dxa"/>
          </w:tcPr>
          <w:p w14:paraId="7AAD8A65" w14:textId="3AAAA614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9,5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25F1DC31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1D770323" w14:textId="22F6A2E5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</w:tc>
        <w:tc>
          <w:tcPr>
            <w:tcW w:w="3827" w:type="dxa"/>
            <w:vAlign w:val="center"/>
          </w:tcPr>
          <w:p w14:paraId="4BFB1AE7" w14:textId="39AEDA72" w:rsidR="00616CFD" w:rsidRPr="00D06920" w:rsidRDefault="00616CFD" w:rsidP="00A67448">
            <w:pPr>
              <w:jc w:val="center"/>
            </w:pPr>
            <w:r w:rsidRPr="00D06920">
              <w:t>Субъекты МСП, осуществляющие деятельность  в соответствии с Разделом B(добыча полезных ископаемых), D</w:t>
            </w:r>
            <w:r w:rsidRPr="00D06920">
              <w:rPr>
                <w:bCs/>
                <w:shd w:val="clear" w:color="auto" w:fill="FFFFFF"/>
              </w:rPr>
              <w:t xml:space="preserve"> (</w:t>
            </w:r>
            <w:hyperlink r:id="rId57" w:history="1">
              <w:r w:rsidRPr="00D06920">
                <w:rPr>
                  <w:bCs/>
                </w:rPr>
                <w:t>Обеспечение электрической энергией, газом и паром; кондиционирование воздуха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>, E (</w:t>
            </w:r>
            <w:hyperlink r:id="rId58" w:history="1">
              <w:r w:rsidRPr="00D06920">
                <w:rPr>
                  <w:bCs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>, F(</w:t>
            </w:r>
            <w:hyperlink r:id="rId59" w:history="1">
              <w:r w:rsidRPr="00D06920">
                <w:rPr>
                  <w:bCs/>
                </w:rPr>
                <w:t>Строительство</w:t>
              </w:r>
            </w:hyperlink>
            <w:r w:rsidRPr="00D06920">
              <w:rPr>
                <w:bCs/>
                <w:shd w:val="clear" w:color="auto" w:fill="F9F9F9"/>
              </w:rPr>
              <w:t>)</w:t>
            </w:r>
            <w:r w:rsidRPr="00D06920">
              <w:t xml:space="preserve">, G          </w:t>
            </w:r>
            <w:hyperlink r:id="rId60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(Торговля оптовая и розничная; ремонт автотранспортных средств и мотоциклов</w:t>
              </w:r>
            </w:hyperlink>
            <w:r w:rsidRPr="00D06920">
              <w:t>), H(</w:t>
            </w:r>
            <w:hyperlink r:id="rId61" w:history="1">
              <w:r w:rsidRPr="00D06920">
                <w:rPr>
                  <w:bCs/>
                </w:rPr>
                <w:t>Транспортировка и хранение</w:t>
              </w:r>
            </w:hyperlink>
            <w:r w:rsidRPr="00D06920">
              <w:rPr>
                <w:bCs/>
                <w:shd w:val="clear" w:color="auto" w:fill="F9F9F9"/>
              </w:rPr>
              <w:t>)</w:t>
            </w:r>
            <w:r w:rsidRPr="00D06920">
              <w:t xml:space="preserve">, I (класс 56 - </w:t>
            </w:r>
            <w:hyperlink r:id="rId62" w:history="1">
              <w:r w:rsidRPr="00D06920">
                <w:rPr>
                  <w:shd w:val="clear" w:color="auto" w:fill="F9F9F9"/>
                </w:rPr>
                <w:t>Деятельность по предоставлению продуктов питания и напитков</w:t>
              </w:r>
            </w:hyperlink>
            <w:r w:rsidRPr="00D06920">
              <w:t xml:space="preserve">), J </w:t>
            </w:r>
            <w:hyperlink r:id="rId63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Деятельность в области информации и связи</w:t>
              </w:r>
            </w:hyperlink>
            <w:r w:rsidRPr="00D06920">
              <w:rPr>
                <w:bCs/>
              </w:rPr>
              <w:t>),</w:t>
            </w:r>
            <w:r w:rsidRPr="00D06920">
              <w:t>, L (подкласс 68.2-</w:t>
            </w:r>
            <w:r w:rsidRPr="00D06920">
              <w:rPr>
                <w:bCs/>
                <w:shd w:val="clear" w:color="auto" w:fill="FFFFFF"/>
              </w:rPr>
              <w:t xml:space="preserve"> Аренда и управление собственным или арендованным недвижимым имуществом</w:t>
            </w:r>
            <w:r w:rsidRPr="00D06920">
              <w:t xml:space="preserve"> ), М( </w:t>
            </w:r>
            <w:hyperlink r:id="rId64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Деятельность профессиональная, научная и техническая</w:t>
              </w:r>
            </w:hyperlink>
          </w:p>
          <w:p w14:paraId="79C01BEB" w14:textId="59EEC8B5" w:rsidR="00616CFD" w:rsidRPr="00D06920" w:rsidRDefault="00616CFD" w:rsidP="00A67448">
            <w:pPr>
              <w:spacing w:after="150"/>
              <w:jc w:val="center"/>
              <w:rPr>
                <w:bCs/>
              </w:rPr>
            </w:pPr>
            <w:r w:rsidRPr="00D06920">
              <w:t xml:space="preserve">(за исключением класса </w:t>
            </w:r>
            <w:hyperlink r:id="rId65" w:history="1">
              <w:r w:rsidRPr="00D06920">
                <w:br/>
              </w:r>
              <w:r w:rsidRPr="00D06920">
                <w:rPr>
                  <w:rStyle w:val="a6"/>
                  <w:color w:val="auto"/>
                  <w:u w:val="none"/>
                </w:rPr>
                <w:t>72-Научные исследования и разработки</w:t>
              </w:r>
            </w:hyperlink>
            <w:r w:rsidRPr="00D06920">
              <w:t>), N</w:t>
            </w:r>
            <w:hyperlink r:id="rId66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(Деятельность административная и сопутствующие дополнительные услуги</w:t>
              </w:r>
            </w:hyperlink>
            <w:r w:rsidRPr="00D06920">
              <w:t>) (за исключением лизинга и групп 82.11-</w:t>
            </w:r>
            <w:r w:rsidRPr="00D06920">
              <w:rPr>
                <w:shd w:val="clear" w:color="auto" w:fill="FFFFFF"/>
              </w:rPr>
              <w:t xml:space="preserve"> Деятельность административно-хозяйственная комплексная по обеспечению работы организации</w:t>
            </w:r>
            <w:r w:rsidRPr="00D06920">
              <w:t>, 82.91-</w:t>
            </w:r>
            <w:r w:rsidRPr="00D06920">
              <w:rPr>
                <w:shd w:val="clear" w:color="auto" w:fill="F9F9F9"/>
              </w:rPr>
              <w:t xml:space="preserve"> Деятельность агентств по сбору платежей и бюро кредитной информации</w:t>
            </w:r>
            <w:r w:rsidRPr="00D06920">
              <w:t>), P(</w:t>
            </w:r>
            <w:hyperlink r:id="rId67" w:history="1">
              <w:r w:rsidRPr="00D06920">
                <w:rPr>
                  <w:bCs/>
                </w:rPr>
                <w:t>Образование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 xml:space="preserve">, Q (класс 86- </w:t>
            </w:r>
            <w:hyperlink r:id="rId68" w:history="1">
              <w:r w:rsidRPr="00D06920">
                <w:rPr>
                  <w:shd w:val="clear" w:color="auto" w:fill="F9F9F9"/>
                </w:rPr>
                <w:t>Деятельность в области здравоохранения</w:t>
              </w:r>
            </w:hyperlink>
            <w:r w:rsidRPr="00D06920">
              <w:t>), R(</w:t>
            </w:r>
            <w:hyperlink r:id="rId69" w:history="1">
              <w:r w:rsidRPr="00D06920">
                <w:rPr>
                  <w:bCs/>
                </w:rPr>
                <w:t>Деятельность в области культуры, спорта, организации досуга и развлечений</w:t>
              </w:r>
            </w:hyperlink>
            <w:r w:rsidRPr="00D06920">
              <w:t xml:space="preserve"> (за исключением класса 92- </w:t>
            </w:r>
            <w:hyperlink r:id="rId70" w:history="1">
              <w:r w:rsidRPr="00D06920">
                <w:rPr>
                  <w:shd w:val="clear" w:color="auto" w:fill="F9F9F9"/>
                </w:rPr>
                <w:t>Деятельность по организации и проведению азартных игр и заключению пари, по организации и проведению лотерей</w:t>
              </w:r>
            </w:hyperlink>
            <w:r w:rsidRPr="00D06920">
              <w:t xml:space="preserve"> и подкласса 93.1-</w:t>
            </w:r>
            <w:r w:rsidRPr="00D06920">
              <w:rPr>
                <w:bCs/>
                <w:shd w:val="clear" w:color="auto" w:fill="F9F9F9"/>
              </w:rPr>
              <w:t xml:space="preserve"> Деятельность в области спорта</w:t>
            </w:r>
            <w:r w:rsidRPr="00D06920">
              <w:t xml:space="preserve">), S (класс 95-, </w:t>
            </w:r>
            <w:hyperlink r:id="rId71" w:history="1">
              <w:r w:rsidRPr="00D06920">
                <w:rPr>
                  <w:shd w:val="clear" w:color="auto" w:fill="F9F9F9"/>
                </w:rPr>
                <w:t>Ремонт компьютеров, предметов личного потребления и хозяйственно-бытового назначения</w:t>
              </w:r>
            </w:hyperlink>
            <w:r w:rsidRPr="00D06920">
              <w:t xml:space="preserve"> 96 </w:t>
            </w:r>
            <w:hyperlink r:id="rId72" w:history="1">
              <w:r w:rsidRPr="00D06920">
                <w:rPr>
                  <w:shd w:val="clear" w:color="auto" w:fill="FFFFFF"/>
                </w:rPr>
                <w:t>Деятельность по предоставлению прочих персональных услуг</w:t>
              </w:r>
            </w:hyperlink>
            <w:r w:rsidRPr="00D06920">
              <w:t>) ОКВЭД</w:t>
            </w:r>
          </w:p>
        </w:tc>
        <w:tc>
          <w:tcPr>
            <w:tcW w:w="1701" w:type="dxa"/>
            <w:vAlign w:val="center"/>
          </w:tcPr>
          <w:p w14:paraId="0EC7166B" w14:textId="77777777" w:rsidR="00616CFD" w:rsidRPr="00D06920" w:rsidRDefault="00616CFD" w:rsidP="00A67448">
            <w:pPr>
              <w:jc w:val="center"/>
            </w:pPr>
            <w:r w:rsidRPr="00D06920">
              <w:lastRenderedPageBreak/>
              <w:t>Фонд содействия предпринимательству (МКК)</w:t>
            </w:r>
          </w:p>
          <w:p w14:paraId="1E7CE935" w14:textId="77777777" w:rsidR="00616CFD" w:rsidRPr="00D06920" w:rsidRDefault="00616CFD" w:rsidP="00A67448">
            <w:pPr>
              <w:jc w:val="center"/>
            </w:pPr>
          </w:p>
          <w:p w14:paraId="0D0C97B0" w14:textId="77777777" w:rsidR="00616CFD" w:rsidRPr="00D06920" w:rsidRDefault="00616CFD" w:rsidP="00A67448">
            <w:pPr>
              <w:jc w:val="center"/>
            </w:pPr>
          </w:p>
          <w:p w14:paraId="5C37DE65" w14:textId="77777777" w:rsidR="00616CFD" w:rsidRPr="00D06920" w:rsidRDefault="00616CFD" w:rsidP="00A67448">
            <w:pPr>
              <w:jc w:val="center"/>
            </w:pPr>
          </w:p>
          <w:p w14:paraId="26C66C16" w14:textId="77777777" w:rsidR="00616CFD" w:rsidRPr="00D06920" w:rsidRDefault="00616CFD" w:rsidP="00A67448">
            <w:pPr>
              <w:jc w:val="center"/>
            </w:pPr>
          </w:p>
          <w:p w14:paraId="72E1A097" w14:textId="77777777" w:rsidR="00616CFD" w:rsidRPr="00D06920" w:rsidRDefault="00616CFD" w:rsidP="00A67448">
            <w:pPr>
              <w:jc w:val="center"/>
            </w:pPr>
          </w:p>
          <w:p w14:paraId="442B22F7" w14:textId="77777777" w:rsidR="00616CFD" w:rsidRPr="00D06920" w:rsidRDefault="00616CFD" w:rsidP="00A67448">
            <w:pPr>
              <w:jc w:val="center"/>
            </w:pPr>
          </w:p>
          <w:p w14:paraId="2B5F90AB" w14:textId="77777777" w:rsidR="00616CFD" w:rsidRPr="00D06920" w:rsidRDefault="00616CFD" w:rsidP="00A67448">
            <w:pPr>
              <w:jc w:val="center"/>
            </w:pPr>
          </w:p>
          <w:p w14:paraId="5DD6B347" w14:textId="77777777" w:rsidR="00616CFD" w:rsidRPr="00D06920" w:rsidRDefault="00616CFD" w:rsidP="00A67448">
            <w:pPr>
              <w:jc w:val="center"/>
            </w:pPr>
          </w:p>
          <w:p w14:paraId="0E29F6A1" w14:textId="77777777" w:rsidR="00616CFD" w:rsidRPr="00D06920" w:rsidRDefault="00616CFD" w:rsidP="00A67448">
            <w:pPr>
              <w:jc w:val="center"/>
            </w:pPr>
          </w:p>
          <w:p w14:paraId="263ED34E" w14:textId="77777777" w:rsidR="00616CFD" w:rsidRPr="00D06920" w:rsidRDefault="00616CFD" w:rsidP="00A67448">
            <w:pPr>
              <w:jc w:val="center"/>
            </w:pPr>
          </w:p>
          <w:p w14:paraId="1A91BFD8" w14:textId="77777777" w:rsidR="00616CFD" w:rsidRPr="00D06920" w:rsidRDefault="00616CFD" w:rsidP="00A67448">
            <w:pPr>
              <w:jc w:val="center"/>
            </w:pPr>
          </w:p>
          <w:p w14:paraId="03B92E57" w14:textId="77777777" w:rsidR="00616CFD" w:rsidRPr="00D06920" w:rsidRDefault="00616CFD" w:rsidP="00A67448">
            <w:pPr>
              <w:jc w:val="center"/>
            </w:pPr>
          </w:p>
          <w:p w14:paraId="59FC0E24" w14:textId="5CCB70F4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7BC1662" w14:textId="261C00F4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7348816F" w14:textId="35B3A93C" w:rsidTr="00616CFD">
        <w:tc>
          <w:tcPr>
            <w:tcW w:w="852" w:type="dxa"/>
          </w:tcPr>
          <w:p w14:paraId="72D2FE67" w14:textId="0BA244BD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605043F" w14:textId="73E9FE70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«Приоритет»</w:t>
            </w:r>
          </w:p>
        </w:tc>
        <w:tc>
          <w:tcPr>
            <w:tcW w:w="5387" w:type="dxa"/>
          </w:tcPr>
          <w:p w14:paraId="1980D8F4" w14:textId="6356BA6A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4,5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5855EC46" w14:textId="521E95C5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73562D91" w14:textId="10344DB0" w:rsidR="00616CFD" w:rsidRPr="00D06920" w:rsidRDefault="00616CFD" w:rsidP="00347CDC">
            <w:pPr>
              <w:jc w:val="both"/>
              <w:rPr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</w:tc>
        <w:tc>
          <w:tcPr>
            <w:tcW w:w="3827" w:type="dxa"/>
            <w:vAlign w:val="center"/>
          </w:tcPr>
          <w:p w14:paraId="41B7B01E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Субъект МСП осуществляет экономическую деятельность в приоритетных направлениях</w:t>
            </w:r>
          </w:p>
          <w:p w14:paraId="7C66592C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7D1F8A9E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6257354A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11B8BE8F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23C9A55F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0A143687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5CA9CEBF" w14:textId="0AB62E20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E02FA77" w14:textId="77777777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2A83D23B" w14:textId="77777777" w:rsidR="00616CFD" w:rsidRPr="00D06920" w:rsidRDefault="00616CFD" w:rsidP="00A67448">
            <w:pPr>
              <w:jc w:val="center"/>
            </w:pPr>
          </w:p>
          <w:p w14:paraId="3C131945" w14:textId="77777777" w:rsidR="00616CFD" w:rsidRPr="00D06920" w:rsidRDefault="00616CFD" w:rsidP="00A67448">
            <w:pPr>
              <w:jc w:val="center"/>
            </w:pPr>
          </w:p>
          <w:p w14:paraId="0FBFE39A" w14:textId="77777777" w:rsidR="00616CFD" w:rsidRPr="00D06920" w:rsidRDefault="00616CFD" w:rsidP="00A67448">
            <w:pPr>
              <w:jc w:val="center"/>
            </w:pPr>
          </w:p>
          <w:p w14:paraId="713A2BDA" w14:textId="77777777" w:rsidR="00616CFD" w:rsidRPr="00D06920" w:rsidRDefault="00616CFD" w:rsidP="00A67448">
            <w:pPr>
              <w:jc w:val="center"/>
            </w:pPr>
          </w:p>
          <w:p w14:paraId="5F7596E5" w14:textId="77777777" w:rsidR="00616CFD" w:rsidRPr="00D06920" w:rsidRDefault="00616CFD" w:rsidP="00A67448">
            <w:pPr>
              <w:jc w:val="center"/>
            </w:pPr>
          </w:p>
          <w:p w14:paraId="796D5AFC" w14:textId="4D58B71C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703165" w14:textId="3979CE2F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5B07004F" w14:textId="1323DE4A" w:rsidTr="00AE0E21">
        <w:tc>
          <w:tcPr>
            <w:tcW w:w="852" w:type="dxa"/>
          </w:tcPr>
          <w:p w14:paraId="1B2571E4" w14:textId="6B33C958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F9A8453" w14:textId="2376AF07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«Приоритет +»</w:t>
            </w:r>
          </w:p>
        </w:tc>
        <w:tc>
          <w:tcPr>
            <w:tcW w:w="5387" w:type="dxa"/>
          </w:tcPr>
          <w:p w14:paraId="25D32784" w14:textId="6DA488EC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3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3EA7E4BB" w14:textId="41210BAA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0BDB6045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  <w:p w14:paraId="49FEBA5E" w14:textId="6885FD3E" w:rsidR="00AE0E21" w:rsidRPr="00D06920" w:rsidRDefault="00AE0E21" w:rsidP="00A67448">
            <w:pPr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4C407938" w14:textId="3DE5A1C0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t xml:space="preserve">Субъект МСП зарегистрирован 3 и более года до даты обращения за займом и ведет непрерывно </w:t>
            </w:r>
            <w:r w:rsidRPr="00D06920">
              <w:rPr>
                <w:color w:val="000000"/>
              </w:rPr>
              <w:t>не менее 3 лет подряд</w:t>
            </w:r>
            <w:r w:rsidRPr="00D06920">
              <w:t xml:space="preserve"> безубыточную хозяйственную деятельность в соответствии с Разделом А, С ОКВЭД (сельское, лесное  хозяйство, рыболовство и рыбоводство; обрабатывающие производства</w:t>
            </w:r>
          </w:p>
        </w:tc>
        <w:tc>
          <w:tcPr>
            <w:tcW w:w="1701" w:type="dxa"/>
          </w:tcPr>
          <w:p w14:paraId="74CFBFFE" w14:textId="77777777" w:rsidR="00616CFD" w:rsidRPr="00D06920" w:rsidRDefault="00616CFD" w:rsidP="00AE0E21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2191B806" w14:textId="77777777" w:rsidR="00616CFD" w:rsidRPr="00D06920" w:rsidRDefault="00616CFD" w:rsidP="00AE0E21">
            <w:pPr>
              <w:jc w:val="center"/>
            </w:pPr>
          </w:p>
          <w:p w14:paraId="607747B6" w14:textId="782AEB4C" w:rsidR="00616CFD" w:rsidRPr="00D06920" w:rsidRDefault="00616CFD" w:rsidP="00AE0E2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2137441" w14:textId="05317198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08469102" w14:textId="1F5FC45F" w:rsidTr="00616CFD">
        <w:tc>
          <w:tcPr>
            <w:tcW w:w="852" w:type="dxa"/>
          </w:tcPr>
          <w:p w14:paraId="377AD7C1" w14:textId="3CC0282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6A3C5D2" w14:textId="068F0336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«Доверие»</w:t>
            </w:r>
          </w:p>
        </w:tc>
        <w:tc>
          <w:tcPr>
            <w:tcW w:w="5387" w:type="dxa"/>
          </w:tcPr>
          <w:p w14:paraId="43E8CB14" w14:textId="31B8F09C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9,5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lastRenderedPageBreak/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1BDFD020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18 мес.</w:t>
            </w:r>
          </w:p>
          <w:p w14:paraId="01C9F645" w14:textId="039BB801" w:rsidR="00616CFD" w:rsidRPr="00D06920" w:rsidRDefault="00616CFD" w:rsidP="00347CDC">
            <w:pPr>
              <w:jc w:val="both"/>
              <w:rPr>
                <w:b/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лиц).</w:t>
            </w:r>
          </w:p>
        </w:tc>
        <w:tc>
          <w:tcPr>
            <w:tcW w:w="3827" w:type="dxa"/>
            <w:vAlign w:val="center"/>
          </w:tcPr>
          <w:p w14:paraId="72317550" w14:textId="5FC36646" w:rsidR="00616CFD" w:rsidRPr="00D06920" w:rsidRDefault="00616CFD" w:rsidP="00A6744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lastRenderedPageBreak/>
              <w:t>Субъекты МСП, вид деятельности которых указан в финансовых продуктах «Приоритет» и «Стандарт»</w:t>
            </w:r>
          </w:p>
          <w:p w14:paraId="663785C9" w14:textId="5EEFD71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21B8970" w14:textId="702A280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1C4EB8A3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3EF0B19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BF97176" w14:textId="775C888A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EED1EBC" w14:textId="142BCE91" w:rsidR="00616CFD" w:rsidRPr="00D06920" w:rsidRDefault="00616CFD" w:rsidP="00A67448">
            <w:pPr>
              <w:jc w:val="center"/>
            </w:pPr>
            <w:r w:rsidRPr="00D06920">
              <w:lastRenderedPageBreak/>
              <w:t xml:space="preserve">Фонд содействия </w:t>
            </w:r>
            <w:r w:rsidRPr="00D06920">
              <w:lastRenderedPageBreak/>
              <w:t>предпринимательству (МКК)</w:t>
            </w:r>
          </w:p>
          <w:p w14:paraId="6FA04BB7" w14:textId="77777777" w:rsidR="00616CFD" w:rsidRPr="00D06920" w:rsidRDefault="00616CFD" w:rsidP="00A67448">
            <w:pPr>
              <w:jc w:val="center"/>
            </w:pPr>
          </w:p>
          <w:p w14:paraId="22DE85E2" w14:textId="77777777" w:rsidR="00616CFD" w:rsidRPr="00D06920" w:rsidRDefault="00616CFD" w:rsidP="00A67448">
            <w:pPr>
              <w:jc w:val="center"/>
            </w:pPr>
          </w:p>
          <w:p w14:paraId="78C9ADE8" w14:textId="77777777" w:rsidR="00616CFD" w:rsidRPr="00D06920" w:rsidRDefault="00616CFD" w:rsidP="00A67448">
            <w:pPr>
              <w:jc w:val="center"/>
            </w:pPr>
          </w:p>
          <w:p w14:paraId="664017BA" w14:textId="77777777" w:rsidR="00616CFD" w:rsidRPr="00D06920" w:rsidRDefault="00616CFD" w:rsidP="00A67448">
            <w:pPr>
              <w:jc w:val="center"/>
            </w:pPr>
          </w:p>
          <w:p w14:paraId="6B827EC7" w14:textId="38A9D43E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7FD336C" w14:textId="08685257" w:rsidR="00616CFD" w:rsidRPr="00D06920" w:rsidRDefault="00C63BCE" w:rsidP="00A67448">
            <w:pPr>
              <w:jc w:val="center"/>
            </w:pPr>
            <w:r w:rsidRPr="00D06920">
              <w:lastRenderedPageBreak/>
              <w:t xml:space="preserve">Правила предоставления займов Фонда </w:t>
            </w:r>
            <w:r w:rsidRPr="00D06920">
              <w:lastRenderedPageBreak/>
              <w:t>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1FE5A97C" w14:textId="07AA97F2" w:rsidTr="00616CFD">
        <w:tc>
          <w:tcPr>
            <w:tcW w:w="852" w:type="dxa"/>
          </w:tcPr>
          <w:p w14:paraId="542EB4CE" w14:textId="32D0813C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6359ED2" w14:textId="7EB3D63C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</w:t>
            </w:r>
            <w:proofErr w:type="spellStart"/>
            <w:r w:rsidRPr="00D06920">
              <w:rPr>
                <w:bCs/>
              </w:rPr>
              <w:t>Самозанятость</w:t>
            </w:r>
            <w:proofErr w:type="spellEnd"/>
            <w:r w:rsidRPr="00D06920">
              <w:rPr>
                <w:bCs/>
              </w:rPr>
              <w:t>»</w:t>
            </w:r>
          </w:p>
        </w:tc>
        <w:tc>
          <w:tcPr>
            <w:tcW w:w="5387" w:type="dxa"/>
          </w:tcPr>
          <w:p w14:paraId="221A8E65" w14:textId="0B7FBB35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50 000 рублей до 500 000 рублей включительно.</w:t>
            </w:r>
          </w:p>
          <w:p w14:paraId="6FD583B1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1% годовых.</w:t>
            </w:r>
          </w:p>
          <w:p w14:paraId="6D2A16AF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02B51B4F" w14:textId="1A5AFD4B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24 месяца.</w:t>
            </w:r>
          </w:p>
          <w:p w14:paraId="78E5502E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>Обеспечение: от 50 000 рублей до 250 000 рублей (включительно): обеспечение не требуется;</w:t>
            </w:r>
          </w:p>
          <w:p w14:paraId="1041F48B" w14:textId="2A21E304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color w:val="000000"/>
              </w:rPr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3827" w:type="dxa"/>
            <w:vAlign w:val="center"/>
          </w:tcPr>
          <w:p w14:paraId="11CDE00F" w14:textId="3854E062" w:rsidR="00616CFD" w:rsidRPr="00D06920" w:rsidRDefault="00616CFD" w:rsidP="00A67448">
            <w:pPr>
              <w:jc w:val="center"/>
              <w:rPr>
                <w:color w:val="000000"/>
              </w:rPr>
            </w:pPr>
            <w:proofErr w:type="spellStart"/>
            <w:r w:rsidRPr="00D06920">
              <w:rPr>
                <w:color w:val="000000"/>
              </w:rPr>
              <w:t>Самозанятые</w:t>
            </w:r>
            <w:proofErr w:type="spellEnd"/>
            <w:r w:rsidRPr="00D06920">
              <w:rPr>
                <w:color w:val="000000"/>
              </w:rPr>
              <w:t xml:space="preserve"> граждане – физические лица,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</w:t>
            </w:r>
          </w:p>
          <w:p w14:paraId="4D4F3E67" w14:textId="77777777" w:rsidR="00AE0E21" w:rsidRPr="00D06920" w:rsidRDefault="00AE0E21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C353648" w14:textId="77777777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6C601935" w14:textId="77777777" w:rsidR="00616CFD" w:rsidRPr="00D06920" w:rsidRDefault="00616CFD" w:rsidP="00A67448">
            <w:pPr>
              <w:jc w:val="center"/>
            </w:pPr>
          </w:p>
          <w:p w14:paraId="65213ACB" w14:textId="77777777" w:rsidR="00616CFD" w:rsidRPr="00D06920" w:rsidRDefault="00616CFD" w:rsidP="00A67448">
            <w:pPr>
              <w:jc w:val="center"/>
            </w:pPr>
          </w:p>
          <w:p w14:paraId="1DB1F5A6" w14:textId="77777777" w:rsidR="00616CFD" w:rsidRPr="00D06920" w:rsidRDefault="00616CFD" w:rsidP="00A67448">
            <w:pPr>
              <w:jc w:val="center"/>
            </w:pPr>
          </w:p>
          <w:p w14:paraId="39C99075" w14:textId="77777777" w:rsidR="00616CFD" w:rsidRPr="00D06920" w:rsidRDefault="00616CFD" w:rsidP="00A67448">
            <w:pPr>
              <w:jc w:val="center"/>
            </w:pPr>
          </w:p>
          <w:p w14:paraId="06CBB85C" w14:textId="77777777" w:rsidR="00616CFD" w:rsidRPr="00D06920" w:rsidRDefault="00616CFD" w:rsidP="00A67448">
            <w:pPr>
              <w:jc w:val="center"/>
            </w:pPr>
          </w:p>
          <w:p w14:paraId="3511166B" w14:textId="77777777" w:rsidR="00616CFD" w:rsidRPr="00D06920" w:rsidRDefault="00616CFD" w:rsidP="00A67448">
            <w:pPr>
              <w:jc w:val="center"/>
            </w:pPr>
          </w:p>
          <w:p w14:paraId="40E79ECC" w14:textId="77777777" w:rsidR="00616CFD" w:rsidRPr="00D06920" w:rsidRDefault="00616CFD" w:rsidP="00A67448">
            <w:pPr>
              <w:jc w:val="center"/>
            </w:pPr>
          </w:p>
          <w:p w14:paraId="3EF2D362" w14:textId="77777777" w:rsidR="00616CFD" w:rsidRPr="00D06920" w:rsidRDefault="00616CFD" w:rsidP="00A67448">
            <w:pPr>
              <w:jc w:val="center"/>
            </w:pPr>
          </w:p>
          <w:p w14:paraId="7419E150" w14:textId="38520E13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693CCFF" w14:textId="392FC760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540F20DE" w14:textId="5F2C214F" w:rsidTr="00616CFD">
        <w:tc>
          <w:tcPr>
            <w:tcW w:w="852" w:type="dxa"/>
          </w:tcPr>
          <w:p w14:paraId="58ED533D" w14:textId="03FAAF5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F4446" w14:textId="1EDB2A2A" w:rsidR="00616CFD" w:rsidRPr="00D06920" w:rsidRDefault="00616CFD" w:rsidP="00A67448">
            <w:pPr>
              <w:jc w:val="both"/>
            </w:pPr>
            <w:r w:rsidRPr="00D06920">
              <w:t>Предоставление поручительств</w:t>
            </w:r>
          </w:p>
        </w:tc>
        <w:tc>
          <w:tcPr>
            <w:tcW w:w="5387" w:type="dxa"/>
          </w:tcPr>
          <w:p w14:paraId="2395A606" w14:textId="09F21354" w:rsidR="00616CFD" w:rsidRPr="00D06920" w:rsidRDefault="00616CFD" w:rsidP="00A67448">
            <w:pPr>
              <w:jc w:val="both"/>
            </w:pPr>
            <w:r w:rsidRPr="00D06920">
              <w:t>По кредитным договорам, договорам о предоставлении банковской гарантии, договорам финансовой аренды (лизинга).</w:t>
            </w:r>
          </w:p>
          <w:p w14:paraId="34375AE6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Предельные размеры поручительств:</w:t>
            </w:r>
          </w:p>
          <w:p w14:paraId="709C6CBE" w14:textId="674A3A0D" w:rsidR="00616CFD" w:rsidRPr="00D06920" w:rsidRDefault="00616CFD" w:rsidP="00A67448">
            <w:pPr>
              <w:jc w:val="both"/>
            </w:pPr>
            <w:r w:rsidRPr="00D06920">
              <w:t>‒ 50% суммы договора финансирования для Субъектов МСП осуществляющих деятельность торговли и услуг, но не более 20 000 000 рублей суммы поручительства;</w:t>
            </w:r>
          </w:p>
          <w:p w14:paraId="187B1ED4" w14:textId="0829325E" w:rsidR="00616CFD" w:rsidRPr="00D06920" w:rsidRDefault="00616CFD" w:rsidP="00347CDC">
            <w:pPr>
              <w:jc w:val="both"/>
            </w:pPr>
            <w:r w:rsidRPr="00D06920">
              <w:t>‒ 70% суммы договора финансирования для Субъектов МСП приоритетных видов деятельности, но не более 25 000 000 рублей суммы поручительства.</w:t>
            </w:r>
          </w:p>
        </w:tc>
        <w:tc>
          <w:tcPr>
            <w:tcW w:w="3827" w:type="dxa"/>
          </w:tcPr>
          <w:p w14:paraId="465A65FC" w14:textId="2E212F4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D06920"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15074C84" w14:textId="74BB03C0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t>Фонд содействия предпринимательству (МКК), Уполномоченные кредитные организации-партнеры Фонда</w:t>
            </w:r>
          </w:p>
        </w:tc>
        <w:tc>
          <w:tcPr>
            <w:tcW w:w="1843" w:type="dxa"/>
          </w:tcPr>
          <w:p w14:paraId="3B06C943" w14:textId="37A248F9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71F5A985" w14:textId="0E63E8F5" w:rsidTr="00616CFD">
        <w:tc>
          <w:tcPr>
            <w:tcW w:w="852" w:type="dxa"/>
          </w:tcPr>
          <w:p w14:paraId="29C19853" w14:textId="5EC302E8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B9B2472" w14:textId="46F7C15B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387" w:type="dxa"/>
          </w:tcPr>
          <w:p w14:paraId="76BF03EB" w14:textId="755CB863" w:rsidR="00616CFD" w:rsidRPr="00D06920" w:rsidRDefault="00616CFD" w:rsidP="00A67448">
            <w:pPr>
              <w:jc w:val="both"/>
            </w:pPr>
            <w:r w:rsidRPr="00D06920">
              <w:t>Сумма: от 10 000 000 до 50 000 000 рублей.</w:t>
            </w:r>
          </w:p>
          <w:p w14:paraId="7896913D" w14:textId="4535F236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</w:t>
            </w:r>
            <w:proofErr w:type="gramStart"/>
            <w:r w:rsidRPr="00D06920">
              <w:rPr>
                <w:bCs/>
              </w:rPr>
              <w:t xml:space="preserve">ставки: </w:t>
            </w:r>
            <w:r w:rsidRPr="00D06920">
              <w:t xml:space="preserve"> от</w:t>
            </w:r>
            <w:proofErr w:type="gramEnd"/>
            <w:r w:rsidRPr="00D06920">
              <w:t xml:space="preserve"> 1 до 5 % годовых.</w:t>
            </w:r>
          </w:p>
          <w:p w14:paraId="265EDFDD" w14:textId="61E10AE0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3FA926A4" w14:textId="7A30EDB8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5F19112F" w14:textId="77777777" w:rsidR="00616CFD" w:rsidRPr="00D06920" w:rsidRDefault="00616CFD" w:rsidP="00A67448">
            <w:pPr>
              <w:jc w:val="both"/>
            </w:pPr>
            <w:r w:rsidRPr="00D06920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39D2079A" w14:textId="2DE01DE7" w:rsidR="00AE0E21" w:rsidRPr="00D06920" w:rsidRDefault="00616CFD" w:rsidP="00347CDC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50% от стоимости проекта.</w:t>
            </w:r>
          </w:p>
        </w:tc>
        <w:tc>
          <w:tcPr>
            <w:tcW w:w="3827" w:type="dxa"/>
          </w:tcPr>
          <w:p w14:paraId="497A5EDC" w14:textId="1697349A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Производители продуктов питания Тверской области</w:t>
            </w:r>
          </w:p>
        </w:tc>
        <w:tc>
          <w:tcPr>
            <w:tcW w:w="1701" w:type="dxa"/>
          </w:tcPr>
          <w:p w14:paraId="7695F56F" w14:textId="41C9AD72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29ECBBC6" w14:textId="129DDB06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61AE5522" w14:textId="79EC5A51" w:rsidTr="00616CFD">
        <w:tc>
          <w:tcPr>
            <w:tcW w:w="852" w:type="dxa"/>
          </w:tcPr>
          <w:p w14:paraId="524880C1" w14:textId="7A536E7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B8FF3C" w14:textId="02FD80F2" w:rsidR="00616CFD" w:rsidRPr="00D06920" w:rsidRDefault="00616CFD" w:rsidP="00A67448">
            <w:pPr>
              <w:jc w:val="both"/>
            </w:pPr>
            <w:r w:rsidRPr="00D06920">
              <w:t>Льготные займы по программе «Лизинговые проекты»</w:t>
            </w:r>
          </w:p>
        </w:tc>
        <w:tc>
          <w:tcPr>
            <w:tcW w:w="5387" w:type="dxa"/>
          </w:tcPr>
          <w:p w14:paraId="1EDEDC9B" w14:textId="604BCD98" w:rsidR="00616CFD" w:rsidRPr="00D06920" w:rsidRDefault="00616CFD" w:rsidP="00A67448">
            <w:pPr>
              <w:jc w:val="both"/>
            </w:pPr>
            <w:r w:rsidRPr="00D06920">
              <w:t>Сумма: от 2 250 000 до 67 500 000 рублей.</w:t>
            </w:r>
          </w:p>
          <w:p w14:paraId="601A6A2F" w14:textId="15592AB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</w:t>
            </w:r>
            <w:proofErr w:type="gramStart"/>
            <w:r w:rsidRPr="00D06920">
              <w:rPr>
                <w:bCs/>
              </w:rPr>
              <w:t xml:space="preserve">ставки: </w:t>
            </w:r>
            <w:r w:rsidRPr="00D06920">
              <w:t xml:space="preserve"> от</w:t>
            </w:r>
            <w:proofErr w:type="gramEnd"/>
            <w:r w:rsidRPr="00D06920">
              <w:t xml:space="preserve"> 1 до 5 % годовых.</w:t>
            </w:r>
          </w:p>
          <w:p w14:paraId="19C909DD" w14:textId="2EDDAD8B" w:rsidR="00616CFD" w:rsidRPr="00D06920" w:rsidRDefault="00616CFD" w:rsidP="00A67448">
            <w:pPr>
              <w:jc w:val="both"/>
            </w:pPr>
            <w:r w:rsidRPr="00D06920">
              <w:t>Целевое использование: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71240676" w14:textId="30FD59D5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3CEEA8F9" w14:textId="77777777" w:rsidR="00616CFD" w:rsidRPr="00D06920" w:rsidRDefault="00616CFD" w:rsidP="00A67448">
            <w:pPr>
              <w:jc w:val="both"/>
            </w:pPr>
            <w:r w:rsidRPr="00D06920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3624794A" w14:textId="1BFD286E" w:rsidR="00AE0E21" w:rsidRPr="00D06920" w:rsidRDefault="00616CFD" w:rsidP="00347CDC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55 % от стоимости проекта.</w:t>
            </w:r>
          </w:p>
        </w:tc>
        <w:tc>
          <w:tcPr>
            <w:tcW w:w="3827" w:type="dxa"/>
          </w:tcPr>
          <w:p w14:paraId="304DD337" w14:textId="3FC4735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4ACBBD3" w14:textId="6E89A8D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7B51C8E3" w14:textId="228C67BC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7A658E80" w14:textId="0B94A939" w:rsidTr="00616CFD">
        <w:tc>
          <w:tcPr>
            <w:tcW w:w="852" w:type="dxa"/>
          </w:tcPr>
          <w:p w14:paraId="50DCE9BA" w14:textId="6DC1086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5F6F6" w14:textId="428058D6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лесопереработки»</w:t>
            </w:r>
          </w:p>
        </w:tc>
        <w:tc>
          <w:tcPr>
            <w:tcW w:w="5387" w:type="dxa"/>
          </w:tcPr>
          <w:p w14:paraId="57625AA0" w14:textId="690E104B" w:rsidR="00616CFD" w:rsidRPr="00D06920" w:rsidRDefault="00616CFD" w:rsidP="00A67448">
            <w:pPr>
              <w:jc w:val="both"/>
            </w:pPr>
            <w:r w:rsidRPr="00D06920">
              <w:t>Сумма: от 10 000 000 до 50 000 000 рублей.</w:t>
            </w:r>
          </w:p>
          <w:p w14:paraId="1ABCEB71" w14:textId="73991753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1,5 % годовых;</w:t>
            </w:r>
          </w:p>
          <w:p w14:paraId="7C3146DB" w14:textId="1967DFCD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2A5F4BB6" w14:textId="187C2A8C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01F16A48" w14:textId="02663369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33A02744" w14:textId="4F4312F8" w:rsidR="00AE0E21" w:rsidRPr="00D06920" w:rsidRDefault="00616CFD" w:rsidP="00347CDC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220F24C3" w14:textId="608F1144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лесообрабатывающей отрасли Тверской области</w:t>
            </w:r>
          </w:p>
        </w:tc>
        <w:tc>
          <w:tcPr>
            <w:tcW w:w="1701" w:type="dxa"/>
          </w:tcPr>
          <w:p w14:paraId="3A020423" w14:textId="72BB1943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12CB3D1" w14:textId="48ECF1A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317E2809" w14:textId="0AFB370A" w:rsidTr="00616CFD">
        <w:tc>
          <w:tcPr>
            <w:tcW w:w="852" w:type="dxa"/>
          </w:tcPr>
          <w:p w14:paraId="6F0128E5" w14:textId="216BE3A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518B1E6" w14:textId="45FF5232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«Производительность труда»</w:t>
            </w:r>
          </w:p>
        </w:tc>
        <w:tc>
          <w:tcPr>
            <w:tcW w:w="5387" w:type="dxa"/>
          </w:tcPr>
          <w:p w14:paraId="34AFBB6C" w14:textId="11B2E3D9" w:rsidR="00616CFD" w:rsidRPr="00D06920" w:rsidRDefault="00616CFD" w:rsidP="00A67448">
            <w:pPr>
              <w:jc w:val="both"/>
            </w:pPr>
            <w:r w:rsidRPr="00D06920">
              <w:t>Сумма: от 5 000 000 до 50 000 000 рублей.</w:t>
            </w:r>
          </w:p>
          <w:p w14:paraId="3A699802" w14:textId="41E44C9E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1 % годовых;</w:t>
            </w:r>
          </w:p>
          <w:p w14:paraId="5A5569B2" w14:textId="601A1754" w:rsidR="00616CFD" w:rsidRPr="00D06920" w:rsidRDefault="00616CFD" w:rsidP="00A67448">
            <w:pPr>
              <w:jc w:val="both"/>
            </w:pPr>
            <w:r w:rsidRPr="00D06920">
              <w:t>Целевое использование: реализация мероприятий, направленных на повышение производительности труда на предприятии.</w:t>
            </w:r>
          </w:p>
          <w:p w14:paraId="1E5CDEF3" w14:textId="2A4996E8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54275AD9" w14:textId="22503213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3F6D7F86" w14:textId="4B6D8E96" w:rsidR="00AE0E21" w:rsidRPr="00D06920" w:rsidRDefault="00616CFD" w:rsidP="00347CDC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66C20FA5" w14:textId="7C29F0F2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DDF1039" w14:textId="700D7F5A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27B3380" w14:textId="6F65203B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78251030" w14:textId="2B73B089" w:rsidTr="00616CFD">
        <w:tc>
          <w:tcPr>
            <w:tcW w:w="852" w:type="dxa"/>
          </w:tcPr>
          <w:p w14:paraId="4BE9B23E" w14:textId="430888B4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089839A" w14:textId="26094004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развития»</w:t>
            </w:r>
          </w:p>
        </w:tc>
        <w:tc>
          <w:tcPr>
            <w:tcW w:w="5387" w:type="dxa"/>
          </w:tcPr>
          <w:p w14:paraId="56E59753" w14:textId="6E0F2CF3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327F4625" w14:textId="1063DF74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от 1 до 3 % годовых.</w:t>
            </w:r>
          </w:p>
          <w:p w14:paraId="57B2D0A8" w14:textId="2052BB7F" w:rsidR="00616CFD" w:rsidRPr="00D06920" w:rsidRDefault="00616CFD" w:rsidP="00A67448">
            <w:pPr>
              <w:jc w:val="both"/>
            </w:pPr>
            <w:r w:rsidRPr="00D06920">
              <w:t xml:space="preserve">Целевое использование: приобретение производственного оборудования. </w:t>
            </w:r>
          </w:p>
          <w:p w14:paraId="01FBA75C" w14:textId="739C4843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52A4A4E9" w14:textId="3A0960D6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268A8682" w14:textId="51281CAC" w:rsidR="00AE0E21" w:rsidRPr="00D06920" w:rsidRDefault="00616CFD" w:rsidP="00347CDC">
            <w:pPr>
              <w:jc w:val="both"/>
            </w:pPr>
            <w:r w:rsidRPr="00D06920">
              <w:lastRenderedPageBreak/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50% от стоимости проекта.</w:t>
            </w:r>
          </w:p>
        </w:tc>
        <w:tc>
          <w:tcPr>
            <w:tcW w:w="3827" w:type="dxa"/>
          </w:tcPr>
          <w:p w14:paraId="2B5701B8" w14:textId="6179C13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16F6E14F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182E4441" w14:textId="77777777" w:rsidR="00616CFD" w:rsidRPr="00D06920" w:rsidRDefault="00616CFD" w:rsidP="00A67448">
            <w:pPr>
              <w:jc w:val="center"/>
            </w:pPr>
          </w:p>
          <w:p w14:paraId="43E9B72D" w14:textId="41FD4010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104834FD" w14:textId="0E1A1095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3042497" w14:textId="3D2590BF" w:rsidTr="00616CFD">
        <w:tc>
          <w:tcPr>
            <w:tcW w:w="852" w:type="dxa"/>
          </w:tcPr>
          <w:p w14:paraId="2DCBE74B" w14:textId="39714CD7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0EAEF48" w14:textId="5F67D7BA" w:rsidR="00616CFD" w:rsidRPr="00D06920" w:rsidRDefault="00616CFD" w:rsidP="00A67448">
            <w:pPr>
              <w:jc w:val="both"/>
            </w:pPr>
            <w:r w:rsidRPr="00D06920">
              <w:t>Льготные займы по программе «Комплектующие изделия»</w:t>
            </w:r>
          </w:p>
        </w:tc>
        <w:tc>
          <w:tcPr>
            <w:tcW w:w="5387" w:type="dxa"/>
          </w:tcPr>
          <w:p w14:paraId="548246B1" w14:textId="49CF207A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2E5EB60C" w14:textId="7EE4FD3A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от 1 до 3 % годовых.</w:t>
            </w:r>
          </w:p>
          <w:p w14:paraId="7D5443EB" w14:textId="59F02C96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3864459E" w14:textId="18C943EF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2AB1949D" w14:textId="6ABE6913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0FEA8217" w14:textId="16A58A8B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328D532B" w14:textId="6887805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15418C6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0247251F" w14:textId="77777777" w:rsidR="00616CFD" w:rsidRPr="00D06920" w:rsidRDefault="00616CFD" w:rsidP="00A67448">
            <w:pPr>
              <w:jc w:val="center"/>
            </w:pPr>
          </w:p>
          <w:p w14:paraId="72BC75E7" w14:textId="7E67CAC8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652ECA1F" w14:textId="3C11480E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1A429CE0" w14:textId="4F0D0631" w:rsidTr="00616CFD">
        <w:tc>
          <w:tcPr>
            <w:tcW w:w="852" w:type="dxa"/>
          </w:tcPr>
          <w:p w14:paraId="5B5714C3" w14:textId="4A9D99B7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FC907F" w14:textId="63800EB9" w:rsidR="00616CFD" w:rsidRPr="00D06920" w:rsidRDefault="00616CFD" w:rsidP="006C7E34">
            <w:pPr>
              <w:jc w:val="both"/>
            </w:pPr>
            <w:r w:rsidRPr="00D06920">
              <w:t>Льготные займы по программе «Проекты лесной промышленности»</w:t>
            </w:r>
          </w:p>
        </w:tc>
        <w:tc>
          <w:tcPr>
            <w:tcW w:w="5387" w:type="dxa"/>
          </w:tcPr>
          <w:p w14:paraId="08ED492D" w14:textId="474BBF7C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38388F60" w14:textId="619BC0AB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от 1 до 3 % годовых.</w:t>
            </w:r>
          </w:p>
          <w:p w14:paraId="1CA73729" w14:textId="3C91410B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12BFF5E2" w14:textId="182C094D" w:rsidR="00616CFD" w:rsidRPr="00D06920" w:rsidRDefault="00616CFD" w:rsidP="00A67448">
            <w:pPr>
              <w:jc w:val="both"/>
            </w:pPr>
            <w:r w:rsidRPr="00D06920">
              <w:t>Срок: до 3 лет.</w:t>
            </w:r>
          </w:p>
          <w:p w14:paraId="230BE855" w14:textId="2A3B4A5C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не менее, чем на 50% от суммы займа, имущественный залог (частично). </w:t>
            </w:r>
          </w:p>
          <w:p w14:paraId="4440113B" w14:textId="29C28D6D" w:rsidR="00AE0E21" w:rsidRPr="00D06920" w:rsidRDefault="00616CFD" w:rsidP="00347CDC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68E1EE01" w14:textId="4FF2CDAA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1701" w:type="dxa"/>
          </w:tcPr>
          <w:p w14:paraId="64E4E3FD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3C0B4012" w14:textId="77777777" w:rsidR="00616CFD" w:rsidRPr="00D06920" w:rsidRDefault="00616CFD" w:rsidP="00A67448">
            <w:pPr>
              <w:jc w:val="center"/>
            </w:pPr>
          </w:p>
          <w:p w14:paraId="3E7499F2" w14:textId="16A5C03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41B3541A" w14:textId="71BC8E2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7515D3" w:rsidRPr="00D06920" w14:paraId="431C8364" w14:textId="17AE3C2B" w:rsidTr="00616CFD">
        <w:tc>
          <w:tcPr>
            <w:tcW w:w="852" w:type="dxa"/>
          </w:tcPr>
          <w:p w14:paraId="26270F6A" w14:textId="1B1ED182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47D54E" w14:textId="44677F9A" w:rsidR="00616CFD" w:rsidRPr="00D06920" w:rsidRDefault="00255281" w:rsidP="00A67448">
            <w:pPr>
              <w:pStyle w:val="ConsPlusTitle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6920">
              <w:rPr>
                <w:rFonts w:ascii="Times New Roman" w:hAnsi="Times New Roman" w:cs="Times New Roman"/>
                <w:b w:val="0"/>
              </w:rPr>
              <w:t>Грант «</w:t>
            </w:r>
            <w:proofErr w:type="spellStart"/>
            <w:r w:rsidRPr="00D06920">
              <w:rPr>
                <w:rFonts w:ascii="Times New Roman" w:hAnsi="Times New Roman" w:cs="Times New Roman"/>
                <w:b w:val="0"/>
              </w:rPr>
              <w:t>Агростартап</w:t>
            </w:r>
            <w:proofErr w:type="spellEnd"/>
            <w:r w:rsidRPr="00D06920">
              <w:rPr>
                <w:rFonts w:ascii="Times New Roman" w:hAnsi="Times New Roman" w:cs="Times New Roman"/>
                <w:b w:val="0"/>
              </w:rPr>
              <w:t>»</w:t>
            </w:r>
            <w:r w:rsidR="00616CFD" w:rsidRPr="00D06920">
              <w:rPr>
                <w:rFonts w:ascii="Times New Roman" w:hAnsi="Times New Roman" w:cs="Times New Roman"/>
                <w:b w:val="0"/>
              </w:rPr>
              <w:t xml:space="preserve"> на реализацию проектов</w:t>
            </w:r>
          </w:p>
          <w:p w14:paraId="487D5632" w14:textId="75EE47D9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AC2E8F2" w14:textId="30AF6A8B" w:rsidR="00616CFD" w:rsidRPr="00D06920" w:rsidRDefault="00616CFD" w:rsidP="00A67448">
            <w:pPr>
              <w:pStyle w:val="ConsPlusNormal"/>
              <w:jc w:val="both"/>
            </w:pPr>
            <w:r w:rsidRPr="00D06920">
              <w:t>На реализацию проекта по созданию и (или) развитию хозяйства по:</w:t>
            </w:r>
          </w:p>
          <w:p w14:paraId="126F5A84" w14:textId="287AA294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0" w:name="Par62"/>
            <w:bookmarkEnd w:id="0"/>
            <w:r w:rsidRPr="00D06920">
              <w:t>- разведению крупного рогатого скота мясного или молочного направлений продуктивности - в размере</w:t>
            </w:r>
            <w:r w:rsidR="00255281" w:rsidRPr="00D06920">
              <w:t xml:space="preserve">, не превышающем 5 000 000 - 6 </w:t>
            </w:r>
            <w:r w:rsidRPr="00D06920">
              <w:t>000 000 рублей, но не более 90 % затрат.</w:t>
            </w:r>
          </w:p>
          <w:p w14:paraId="54F0422F" w14:textId="38F44E70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1" w:name="Par63"/>
            <w:bookmarkStart w:id="2" w:name="Par64"/>
            <w:bookmarkEnd w:id="1"/>
            <w:bookmarkEnd w:id="2"/>
            <w:r w:rsidRPr="00D06920">
              <w:t>- по иным направлениям - в размере, не превышающем 3 000 000 – 4 000 000 рублей, но не более 90% затрат.</w:t>
            </w:r>
          </w:p>
          <w:p w14:paraId="2027E2D0" w14:textId="77777777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3" w:name="Par65"/>
            <w:bookmarkEnd w:id="3"/>
            <w:r w:rsidRPr="00D06920">
              <w:t>Максимальный размер Гранта определяется с учетом размера собственных средств заявителя, в размере не менее 10% стоимости приобретаемого имущества, выполняемых работ, оказываемых услуг.</w:t>
            </w:r>
          </w:p>
          <w:p w14:paraId="6987E86C" w14:textId="77777777" w:rsidR="00616CFD" w:rsidRPr="00D06920" w:rsidRDefault="00616CFD" w:rsidP="00A67448">
            <w:pPr>
              <w:pStyle w:val="ConsPlusNormal"/>
              <w:ind w:firstLine="32"/>
              <w:jc w:val="both"/>
            </w:pPr>
            <w:r w:rsidRPr="00D06920">
              <w:t>Срок использования: не более 18 месяцев со дня его получения.</w:t>
            </w:r>
          </w:p>
          <w:p w14:paraId="0B6084EC" w14:textId="4220B6C8" w:rsidR="00745948" w:rsidRPr="00D06920" w:rsidRDefault="00745948" w:rsidP="00347CDC">
            <w:pPr>
              <w:ind w:firstLine="540"/>
              <w:jc w:val="both"/>
            </w:pPr>
            <w:r w:rsidRPr="00D06920">
              <w:t>Срок использования гранта</w:t>
            </w:r>
            <w:r w:rsidR="003F637D" w:rsidRPr="00D06920">
              <w:t xml:space="preserve"> при наступлении обстоятельств непреодолимой силы  </w:t>
            </w:r>
            <w:r w:rsidRPr="00D06920">
              <w:t xml:space="preserve"> может быть </w:t>
            </w:r>
            <w:r w:rsidRPr="00D06920">
              <w:lastRenderedPageBreak/>
              <w:t>продлен по решению уполномоченного органа</w:t>
            </w:r>
            <w:r w:rsidR="00347CDC">
              <w:t xml:space="preserve"> на срок от 6 до 12 месяцев.</w:t>
            </w:r>
          </w:p>
        </w:tc>
        <w:tc>
          <w:tcPr>
            <w:tcW w:w="3827" w:type="dxa"/>
          </w:tcPr>
          <w:p w14:paraId="10D81386" w14:textId="43D26894" w:rsidR="00616CFD" w:rsidRPr="00D06920" w:rsidRDefault="00616CFD" w:rsidP="00A67448">
            <w:pPr>
              <w:pStyle w:val="ConsPlusNormal"/>
              <w:jc w:val="center"/>
            </w:pPr>
            <w:r w:rsidRPr="00D06920">
              <w:lastRenderedPageBreak/>
              <w:t>КФХ,</w:t>
            </w:r>
            <w:bookmarkStart w:id="4" w:name="Par51"/>
            <w:bookmarkEnd w:id="4"/>
            <w:r w:rsidRPr="00D06920">
              <w:t xml:space="preserve"> граждане РФ, обязующиеся в срок до 30 календарных дней с даты принятия о предоставлении ему Гранта, осуществить государственную регистрацию КФХ в органах Федеральной налоговой службы</w:t>
            </w:r>
          </w:p>
        </w:tc>
        <w:tc>
          <w:tcPr>
            <w:tcW w:w="1701" w:type="dxa"/>
          </w:tcPr>
          <w:p w14:paraId="7D64E9C4" w14:textId="77777777" w:rsidR="00616CFD" w:rsidRPr="00D06920" w:rsidRDefault="00616CFD" w:rsidP="00893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области.</w:t>
            </w:r>
          </w:p>
          <w:p w14:paraId="4C71C196" w14:textId="11C1C655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628E2DDE" w14:textId="0AB96906" w:rsidR="00616CFD" w:rsidRPr="00D06920" w:rsidRDefault="00E02A49" w:rsidP="00533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Постановление Правительства Тверской от 26</w:t>
            </w:r>
            <w:r w:rsidR="00533CB0" w:rsidRPr="00D06920">
              <w:t xml:space="preserve">.08.2021 </w:t>
            </w:r>
            <w:r w:rsidRPr="00D06920">
              <w:t>№</w:t>
            </w:r>
            <w:r w:rsidR="00533CB0" w:rsidRPr="00D06920">
              <w:t> </w:t>
            </w:r>
            <w:r w:rsidRPr="00D06920">
              <w:t>447-пп</w:t>
            </w:r>
            <w:r w:rsidR="00AE22ED">
              <w:t>;</w:t>
            </w:r>
          </w:p>
          <w:p w14:paraId="017D3706" w14:textId="18956ACB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t>(Постановление от 14.07.2012 №</w:t>
            </w:r>
            <w:r w:rsidR="00255281" w:rsidRPr="00D06920">
              <w:t xml:space="preserve"> </w:t>
            </w:r>
            <w:r w:rsidRPr="00D06920">
              <w:t xml:space="preserve">717 в редакции </w:t>
            </w:r>
            <w:r w:rsidR="00AE22ED">
              <w:t>П</w:t>
            </w:r>
            <w:r w:rsidRPr="00D06920">
              <w:rPr>
                <w:bCs/>
              </w:rPr>
              <w:t xml:space="preserve">остановления </w:t>
            </w:r>
          </w:p>
          <w:p w14:paraId="3BB4A285" w14:textId="756A514E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от </w:t>
            </w:r>
            <w:r w:rsidR="00AE22ED">
              <w:rPr>
                <w:bCs/>
              </w:rPr>
              <w:t>18</w:t>
            </w:r>
            <w:r w:rsidRPr="00D06920">
              <w:rPr>
                <w:bCs/>
              </w:rPr>
              <w:t>.0</w:t>
            </w:r>
            <w:r w:rsidR="00AE22ED">
              <w:rPr>
                <w:bCs/>
              </w:rPr>
              <w:t>1</w:t>
            </w:r>
            <w:r w:rsidRPr="00D06920">
              <w:rPr>
                <w:bCs/>
              </w:rPr>
              <w:t>.202</w:t>
            </w:r>
            <w:r w:rsidR="00AE22ED">
              <w:rPr>
                <w:bCs/>
              </w:rPr>
              <w:t>3</w:t>
            </w:r>
            <w:r w:rsidRPr="00D06920">
              <w:rPr>
                <w:bCs/>
              </w:rPr>
              <w:t xml:space="preserve"> </w:t>
            </w:r>
          </w:p>
          <w:p w14:paraId="1BCB8AC8" w14:textId="16C5FFAD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</w:t>
            </w:r>
            <w:r w:rsidR="00AE22ED">
              <w:rPr>
                <w:bCs/>
              </w:rPr>
              <w:t>42)</w:t>
            </w:r>
            <w:r w:rsidRPr="00D06920">
              <w:rPr>
                <w:bCs/>
              </w:rPr>
              <w:t xml:space="preserve"> </w:t>
            </w:r>
          </w:p>
          <w:p w14:paraId="1247057B" w14:textId="69FD03D3" w:rsidR="00745948" w:rsidRPr="00D06920" w:rsidRDefault="00745948" w:rsidP="00EA7B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16CFD" w:rsidRPr="00D06920" w14:paraId="48C9A51B" w14:textId="49A9FA94" w:rsidTr="00616CFD">
        <w:tc>
          <w:tcPr>
            <w:tcW w:w="852" w:type="dxa"/>
          </w:tcPr>
          <w:p w14:paraId="5A9253E5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8A81B6D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</w:t>
            </w:r>
          </w:p>
          <w:p w14:paraId="3AA96AFB" w14:textId="77777777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0DE475C" w14:textId="4E51CF29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В целях возмещения части затрат, понесенных в текущем финансовом году, связанных с:</w:t>
            </w:r>
          </w:p>
          <w:p w14:paraId="0A644B6C" w14:textId="1AD31E81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" w:name="Par49"/>
            <w:bookmarkEnd w:id="5"/>
            <w:r w:rsidRPr="00D06920">
              <w:t>- приобретением имущества в целях последующей передачи (реализации) приобретенного имущества в собственность членов кооператива, - в размере, не превышающем 50% затрат, но не более 3 000 000 рублей;</w:t>
            </w:r>
          </w:p>
          <w:p w14:paraId="44AE2E26" w14:textId="557FDB7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" w:name="Par50"/>
            <w:bookmarkEnd w:id="6"/>
            <w:r w:rsidRPr="00D06920">
              <w:t>-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кооператива на праве собственности, - в размере, не превышающем 50% затрат, но не более 10 000 000 рублей;</w:t>
            </w:r>
          </w:p>
          <w:p w14:paraId="692D3F52" w14:textId="758C7EE6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7" w:name="Par53"/>
            <w:bookmarkEnd w:id="7"/>
            <w:r w:rsidRPr="00D06920">
              <w:t>- приобретением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 - в размере, не превышающем 50% затрат, но не более 10 000 000 рублей;</w:t>
            </w:r>
          </w:p>
          <w:p w14:paraId="07E30CA0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55"/>
            <w:bookmarkEnd w:id="8"/>
            <w:r w:rsidRPr="00D06920">
              <w:t>- закупкой сельскохозяйственной продукции у членов кооператива в размере:</w:t>
            </w:r>
          </w:p>
          <w:p w14:paraId="16F5BF67" w14:textId="0C4ECB73" w:rsidR="00616CFD" w:rsidRPr="00D06920" w:rsidRDefault="00616CFD" w:rsidP="001F5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10</w:t>
            </w:r>
            <w:r w:rsidR="001F5DE7" w:rsidRPr="00D06920">
              <w:t>,12,</w:t>
            </w:r>
            <w:r w:rsidRPr="00D06920">
              <w:t>15% затрат, в зависимости от объема выручки (от 100 000 рублей до 5 000 000 рублей; от 5 001 000 рублей до 25 000 000 рублей; более 25 000 000 рублей)</w:t>
            </w:r>
            <w:r w:rsidR="001F5DE7" w:rsidRPr="00D06920">
              <w:t>;</w:t>
            </w:r>
          </w:p>
          <w:p w14:paraId="107A0384" w14:textId="3EBB4B9E" w:rsidR="00AE0E21" w:rsidRPr="00D06920" w:rsidRDefault="001F5DE7" w:rsidP="00347CDC">
            <w:pPr>
              <w:jc w:val="both"/>
            </w:pPr>
            <w:r w:rsidRPr="00D06920">
              <w:t>не превышающем 20% процентов затрат, но не более 5 млн. рублей, из расчета на один сельскохозяйственный потребительский кооператив в связи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</w:t>
            </w:r>
            <w:r w:rsidR="00AE0E21" w:rsidRPr="00D06920">
              <w:t>борудования для их комплектации.</w:t>
            </w:r>
            <w:r w:rsidRPr="00D06920">
              <w:t xml:space="preserve"> </w:t>
            </w:r>
          </w:p>
        </w:tc>
        <w:tc>
          <w:tcPr>
            <w:tcW w:w="3827" w:type="dxa"/>
          </w:tcPr>
          <w:p w14:paraId="33E59ABF" w14:textId="4A432FE8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Сельскохозяйственные потребительские кооперативы, члены которых относятся к </w:t>
            </w:r>
            <w:proofErr w:type="spellStart"/>
            <w:r w:rsidRPr="00D06920">
              <w:t>микропредприятиям</w:t>
            </w:r>
            <w:proofErr w:type="spellEnd"/>
            <w:r w:rsidRPr="00D06920">
              <w:t xml:space="preserve"> или малым предприятиям</w:t>
            </w:r>
          </w:p>
        </w:tc>
        <w:tc>
          <w:tcPr>
            <w:tcW w:w="1701" w:type="dxa"/>
          </w:tcPr>
          <w:p w14:paraId="747B38D4" w14:textId="5996B2C8" w:rsidR="00616CFD" w:rsidRPr="00D06920" w:rsidRDefault="00616CFD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  <w:p w14:paraId="0A6E6948" w14:textId="77777777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023F0A58" w14:textId="5B386A61" w:rsidR="00616CFD" w:rsidRPr="00D06920" w:rsidRDefault="00E02A49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 xml:space="preserve">Постановление Правительства Тверской области от 01.06.2021 </w:t>
            </w:r>
            <w:r w:rsidR="00AE22ED">
              <w:t xml:space="preserve">        </w:t>
            </w:r>
            <w:r w:rsidRPr="00D06920">
              <w:t>№ 319-пп</w:t>
            </w:r>
            <w:r w:rsidR="00AE22ED">
              <w:t xml:space="preserve"> (в редакции Постановления Правительства Тверской области от 14.04.2022         </w:t>
            </w:r>
            <w:proofErr w:type="gramStart"/>
            <w:r w:rsidR="00AE22ED">
              <w:t>№  256</w:t>
            </w:r>
            <w:proofErr w:type="gramEnd"/>
            <w:r w:rsidR="00AE22ED">
              <w:t>-пп)</w:t>
            </w:r>
          </w:p>
          <w:p w14:paraId="66FA8AC0" w14:textId="5EB266EF" w:rsidR="00AD5848" w:rsidRPr="00D06920" w:rsidRDefault="00AD5848" w:rsidP="00AD58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 </w:t>
            </w:r>
          </w:p>
          <w:p w14:paraId="18FED0C4" w14:textId="2EFE3C5D" w:rsidR="002E318B" w:rsidRPr="00D06920" w:rsidRDefault="00AD5848" w:rsidP="00AD5848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D06920">
              <w:t xml:space="preserve"> </w:t>
            </w:r>
            <w:r w:rsidR="002E318B" w:rsidRPr="00D06920">
              <w:t xml:space="preserve"> </w:t>
            </w:r>
          </w:p>
        </w:tc>
      </w:tr>
      <w:tr w:rsidR="00616CFD" w:rsidRPr="00D06920" w14:paraId="5CABAB4E" w14:textId="029BB03F" w:rsidTr="00616CFD">
        <w:tc>
          <w:tcPr>
            <w:tcW w:w="852" w:type="dxa"/>
          </w:tcPr>
          <w:p w14:paraId="46074746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57FC2D" w14:textId="46714542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</w:rPr>
            </w:pPr>
            <w:r w:rsidRPr="00D06920">
              <w:t xml:space="preserve">Грант в форме субсидии на развитие семейных ферм и развитие </w:t>
            </w:r>
            <w:r w:rsidRPr="00D06920">
              <w:lastRenderedPageBreak/>
              <w:t>материально-технической базы сельскохозяйственных потребительских кооперативов</w:t>
            </w:r>
          </w:p>
          <w:p w14:paraId="2046318E" w14:textId="77777777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5B38AC05" w14:textId="1EE3793B" w:rsidR="00616CFD" w:rsidRPr="00D06920" w:rsidRDefault="00AE0E21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Н</w:t>
            </w:r>
            <w:r w:rsidR="00616CFD" w:rsidRPr="00D06920">
              <w:t>а развитие семейной фермы:</w:t>
            </w:r>
          </w:p>
          <w:p w14:paraId="282C1642" w14:textId="4B5EE4D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- в размере, не превышающем 30 000 000 рублей, но не более 60 % стоимости проекта;</w:t>
            </w:r>
          </w:p>
          <w:p w14:paraId="3E5E9EAB" w14:textId="24804AC1" w:rsidR="00616CFD" w:rsidRPr="00D06920" w:rsidRDefault="00616CFD" w:rsidP="00A67448">
            <w:pPr>
              <w:pStyle w:val="ConsPlusNormal"/>
              <w:jc w:val="both"/>
            </w:pPr>
            <w:r w:rsidRPr="00D06920">
              <w:t xml:space="preserve">- на погашение не более 20 % привлекаемого на </w:t>
            </w:r>
            <w:r w:rsidRPr="00D06920">
              <w:lastRenderedPageBreak/>
              <w:t>реализацию проекта льготного инвестиционного кредита в размере, не превышающем 30 000 000 рублей, но не более 80% соответствующих затрат;</w:t>
            </w:r>
          </w:p>
          <w:p w14:paraId="4EF9E4E8" w14:textId="493AEC8A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262"/>
            <w:bookmarkEnd w:id="9"/>
            <w:r w:rsidRPr="00D06920">
              <w:t xml:space="preserve"> на развитие материально-технической базы кооператива:</w:t>
            </w:r>
          </w:p>
          <w:p w14:paraId="63CF6980" w14:textId="49DA69EC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-  в размере, не превышающем 70 000 000 рублей, но не более 60% стоимости проекта;</w:t>
            </w:r>
          </w:p>
          <w:p w14:paraId="030CB121" w14:textId="77777777" w:rsidR="00616CFD" w:rsidRPr="00E96F49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- на погашение не более 20% привлекаемого на реализацию проекта льготного инвестиционного кредита в </w:t>
            </w:r>
            <w:r w:rsidRPr="00E96F49">
              <w:t>размере, не превышающем 70 000 000 рублей, но не более 80% соответствующих затрат.</w:t>
            </w:r>
          </w:p>
          <w:p w14:paraId="3484104C" w14:textId="77777777" w:rsidR="00616CFD" w:rsidRPr="00E96F49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49">
              <w:t>Срок использования: не более 24 месяцев со дня его получения.</w:t>
            </w:r>
          </w:p>
          <w:p w14:paraId="6D319335" w14:textId="69A507B5" w:rsidR="002522D9" w:rsidRDefault="00091983" w:rsidP="002522D9">
            <w:pPr>
              <w:ind w:firstLine="540"/>
              <w:jc w:val="both"/>
            </w:pPr>
            <w:r w:rsidRPr="00E96F49">
              <w:t xml:space="preserve">Срок может быть продлен по решению уполномоченного органа, но не более чем на 6 </w:t>
            </w:r>
            <w:proofErr w:type="gramStart"/>
            <w:r w:rsidRPr="00E96F49">
              <w:t>месяцев</w:t>
            </w:r>
            <w:r w:rsidR="002522D9" w:rsidRPr="00E96F49">
              <w:t>(</w:t>
            </w:r>
            <w:proofErr w:type="gramEnd"/>
            <w:r w:rsidR="002522D9" w:rsidRPr="00E96F49">
              <w:t>не более чем на 12 месяцев по грантам, предоставленным в 2021 - 2022 годах).</w:t>
            </w:r>
            <w:r w:rsidR="002522D9">
              <w:t xml:space="preserve"> </w:t>
            </w:r>
          </w:p>
          <w:p w14:paraId="3FE7E85B" w14:textId="78BBF3E6" w:rsidR="00091983" w:rsidRPr="00D06920" w:rsidRDefault="00091983" w:rsidP="00347CDC">
            <w:pPr>
              <w:jc w:val="both"/>
            </w:pPr>
            <w:r w:rsidRPr="00D06920">
              <w:t>.</w:t>
            </w:r>
          </w:p>
        </w:tc>
        <w:tc>
          <w:tcPr>
            <w:tcW w:w="3827" w:type="dxa"/>
          </w:tcPr>
          <w:p w14:paraId="2306B207" w14:textId="22105B1D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lastRenderedPageBreak/>
              <w:t>КФХ,</w:t>
            </w:r>
          </w:p>
          <w:p w14:paraId="52E86F90" w14:textId="318D1C55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индивидуальные предприниматели, являющиеся сельскохозяйственными товаропроизводителями</w:t>
            </w:r>
          </w:p>
          <w:p w14:paraId="55BF8FDE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  <w:p w14:paraId="17AB17B6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потребительские кооперативы.</w:t>
            </w:r>
          </w:p>
          <w:p w14:paraId="3EC9C7BF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5E00B850" w14:textId="69D94520" w:rsidR="00616CFD" w:rsidRPr="00D06920" w:rsidRDefault="00616CFD" w:rsidP="00A67448">
            <w:pPr>
              <w:jc w:val="center"/>
            </w:pPr>
            <w:r w:rsidRPr="00D06920">
              <w:rPr>
                <w:bCs/>
              </w:rPr>
              <w:lastRenderedPageBreak/>
              <w:t xml:space="preserve">Министерство сельского хозяйства, пищевой и </w:t>
            </w:r>
            <w:r w:rsidRPr="00D06920">
              <w:rPr>
                <w:bCs/>
              </w:rPr>
              <w:lastRenderedPageBreak/>
              <w:t>перерабатывающей промышленности Тверской области</w:t>
            </w:r>
          </w:p>
        </w:tc>
        <w:tc>
          <w:tcPr>
            <w:tcW w:w="1843" w:type="dxa"/>
          </w:tcPr>
          <w:p w14:paraId="04D9CC61" w14:textId="77777777" w:rsidR="00616CFD" w:rsidRPr="00D06920" w:rsidRDefault="00E02A49" w:rsidP="00533CB0">
            <w:pPr>
              <w:jc w:val="center"/>
            </w:pPr>
            <w:r w:rsidRPr="00D06920">
              <w:lastRenderedPageBreak/>
              <w:t xml:space="preserve">Постановление Правительства Тверской области от </w:t>
            </w:r>
            <w:r w:rsidRPr="00D06920">
              <w:lastRenderedPageBreak/>
              <w:t>25</w:t>
            </w:r>
            <w:r w:rsidR="00533CB0" w:rsidRPr="00D06920">
              <w:t xml:space="preserve">.10.2021 </w:t>
            </w:r>
            <w:r w:rsidRPr="00D06920">
              <w:t>№</w:t>
            </w:r>
            <w:r w:rsidR="00533CB0" w:rsidRPr="00D06920">
              <w:t> </w:t>
            </w:r>
            <w:r w:rsidRPr="00D06920">
              <w:t>580-пп</w:t>
            </w:r>
          </w:p>
          <w:p w14:paraId="7A0184CC" w14:textId="6766E660" w:rsidR="00AE22ED" w:rsidRPr="00D06920" w:rsidRDefault="00AE22ED" w:rsidP="00AE22ED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>
              <w:t xml:space="preserve">(в редакции Постановления Правительства Тверской области от 24.11.2022         </w:t>
            </w:r>
            <w:proofErr w:type="gramStart"/>
            <w:r>
              <w:t>№  650</w:t>
            </w:r>
            <w:proofErr w:type="gramEnd"/>
            <w:r>
              <w:t>-пп)</w:t>
            </w:r>
          </w:p>
          <w:p w14:paraId="29C5077A" w14:textId="1F7805D3" w:rsidR="00091983" w:rsidRPr="00D06920" w:rsidRDefault="00091983" w:rsidP="00AE22ED">
            <w:pPr>
              <w:jc w:val="center"/>
              <w:rPr>
                <w:bCs/>
              </w:rPr>
            </w:pPr>
          </w:p>
        </w:tc>
      </w:tr>
      <w:tr w:rsidR="00616CFD" w:rsidRPr="00D06920" w14:paraId="722B29C7" w14:textId="06BC9BB5" w:rsidTr="00616CFD">
        <w:tc>
          <w:tcPr>
            <w:tcW w:w="852" w:type="dxa"/>
          </w:tcPr>
          <w:p w14:paraId="5B22C92E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08CC353" w14:textId="6A7DFBD9" w:rsidR="00616CFD" w:rsidRPr="00D06920" w:rsidRDefault="00616CFD" w:rsidP="000E63AD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затрат, произведенных в отчетном финансовом году, на проведение агропромышленных работ, повышение  уровня экологической безопасности сельскохозяйственного производства, а также на повышение плодородия и качества почв </w:t>
            </w:r>
          </w:p>
        </w:tc>
        <w:tc>
          <w:tcPr>
            <w:tcW w:w="5387" w:type="dxa"/>
          </w:tcPr>
          <w:p w14:paraId="439BAFB7" w14:textId="38742690" w:rsidR="00616CFD" w:rsidRPr="00D06920" w:rsidRDefault="00616CFD" w:rsidP="000854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06920">
              <w:rPr>
                <w:bCs/>
              </w:rPr>
              <w:t xml:space="preserve">Ставки субсидий устанавливаются </w:t>
            </w:r>
            <w:r w:rsidRPr="00D06920">
              <w:t>по ставке на 1 гектар посевной площади, занятой:</w:t>
            </w:r>
          </w:p>
          <w:p w14:paraId="46B0E65B" w14:textId="3A7958CE" w:rsidR="00616CFD" w:rsidRPr="00D06920" w:rsidRDefault="00616CFD" w:rsidP="00085431">
            <w:pPr>
              <w:widowControl w:val="0"/>
              <w:autoSpaceDE w:val="0"/>
              <w:autoSpaceDN w:val="0"/>
              <w:adjustRightInd w:val="0"/>
            </w:pPr>
            <w:r w:rsidRPr="00D06920">
              <w:t>- яровыми зерновыми, зернобобовыми культурами на зерно (за исключением элитных посевов зерновых (колосовых, включая овес), зернобобовыми культурами - 1170,0 рублей;</w:t>
            </w:r>
          </w:p>
          <w:p w14:paraId="0B8219F6" w14:textId="5990934C" w:rsidR="00616CFD" w:rsidRPr="00D06920" w:rsidRDefault="00616CFD" w:rsidP="00085431">
            <w:pPr>
              <w:pStyle w:val="ConsPlusNormal"/>
            </w:pPr>
            <w:r w:rsidRPr="00D06920">
              <w:t>- однолетними травами, кукурузой на корм, многолетними беспокровными травами посева прошлого года (за исключением элитных посевов клевера, козлятника, люцерны)-700 рублей;</w:t>
            </w:r>
          </w:p>
          <w:p w14:paraId="192AB13C" w14:textId="79316D7B" w:rsidR="00616CFD" w:rsidRPr="00D06920" w:rsidRDefault="00616CFD" w:rsidP="00085431">
            <w:pPr>
              <w:pStyle w:val="ConsPlusNormal"/>
            </w:pPr>
            <w:r w:rsidRPr="00D06920">
              <w:t>- овощами открытого грунта - 11200 рублей.</w:t>
            </w:r>
          </w:p>
          <w:p w14:paraId="132E2A49" w14:textId="5BD27B9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6D18F1E8" w14:textId="28EB4EE7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признанные таковыми в соответствии со </w:t>
            </w:r>
            <w:hyperlink r:id="rId73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хозяйства", независимо от их организационно-правовой формы (далее - сельскохозяйственные товаропроизводители)</w:t>
            </w:r>
          </w:p>
        </w:tc>
        <w:tc>
          <w:tcPr>
            <w:tcW w:w="1701" w:type="dxa"/>
          </w:tcPr>
          <w:p w14:paraId="710544BE" w14:textId="54BFDD05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CAE24B5" w14:textId="16FC9164" w:rsidR="00616CFD" w:rsidRPr="00D06920" w:rsidRDefault="00E02A49" w:rsidP="00A67448">
            <w:pPr>
              <w:jc w:val="center"/>
              <w:rPr>
                <w:bCs/>
              </w:rPr>
            </w:pPr>
            <w:r w:rsidRPr="00D06920">
              <w:t>Постановление Правительс</w:t>
            </w:r>
            <w:r w:rsidR="00533CB0" w:rsidRPr="00D06920">
              <w:t>тва Тверской области от 02.03.2022 № </w:t>
            </w:r>
            <w:r w:rsidRPr="00D06920">
              <w:t>128-пп</w:t>
            </w:r>
          </w:p>
        </w:tc>
      </w:tr>
      <w:tr w:rsidR="00616CFD" w:rsidRPr="00D06920" w14:paraId="0D41AC69" w14:textId="0FC2DED7" w:rsidTr="00616CFD">
        <w:tc>
          <w:tcPr>
            <w:tcW w:w="852" w:type="dxa"/>
          </w:tcPr>
          <w:p w14:paraId="4912BFF7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F5B4D14" w14:textId="23D2BCB6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поддержку элитного семеноводства</w:t>
            </w:r>
          </w:p>
        </w:tc>
        <w:tc>
          <w:tcPr>
            <w:tcW w:w="5387" w:type="dxa"/>
          </w:tcPr>
          <w:p w14:paraId="0CA13E56" w14:textId="217E44FE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bookmarkStart w:id="10" w:name="OLE_LINK1"/>
            <w:r w:rsidRPr="00D06920">
              <w:rPr>
                <w:bCs/>
              </w:rPr>
              <w:t>С</w:t>
            </w:r>
            <w:r w:rsidR="00AE0E21" w:rsidRPr="00D06920">
              <w:rPr>
                <w:bCs/>
              </w:rPr>
              <w:t xml:space="preserve">тавки субсидий устанавливаются </w:t>
            </w:r>
            <w:r w:rsidRPr="00D06920">
              <w:t>на 1 га посевной площади:</w:t>
            </w:r>
          </w:p>
          <w:bookmarkEnd w:id="10"/>
          <w:p w14:paraId="20E117A0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Зерновые культуры (колосовые, включая овес), элита -1550,0 рублей;</w:t>
            </w:r>
          </w:p>
          <w:p w14:paraId="7654194F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lastRenderedPageBreak/>
              <w:t>Зернобобовые -750,0 рублей;</w:t>
            </w:r>
          </w:p>
          <w:p w14:paraId="135BD0C8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Картофель, в том числе:</w:t>
            </w:r>
          </w:p>
          <w:p w14:paraId="44653D7B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оригинальные, элитные семена для семеноводческих хозяйств -16100,0 рублей; элита -10000,0 рублей;</w:t>
            </w:r>
          </w:p>
          <w:p w14:paraId="7AF473B1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Лен-долгунец, элита - 6000,0 рублей;</w:t>
            </w:r>
          </w:p>
          <w:p w14:paraId="1CA8FD1E" w14:textId="5AF25DDD" w:rsidR="00AE0E21" w:rsidRPr="00D06920" w:rsidRDefault="00616CFD" w:rsidP="00347CDC">
            <w:pPr>
              <w:widowControl w:val="0"/>
              <w:autoSpaceDE w:val="0"/>
              <w:autoSpaceDN w:val="0"/>
              <w:adjustRightInd w:val="0"/>
            </w:pPr>
            <w:r w:rsidRPr="00D06920">
              <w:t>Клевер, козлятник, люцерна - 875,0 рублей.</w:t>
            </w:r>
          </w:p>
        </w:tc>
        <w:tc>
          <w:tcPr>
            <w:tcW w:w="3827" w:type="dxa"/>
          </w:tcPr>
          <w:p w14:paraId="1A031D53" w14:textId="32A43F2E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lastRenderedPageBreak/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0488C030" w14:textId="0A32870A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Министерство сельского хозяйства, пищевой и </w:t>
            </w:r>
            <w:r w:rsidRPr="00D06920">
              <w:rPr>
                <w:bCs/>
              </w:rPr>
              <w:lastRenderedPageBreak/>
              <w:t>перерабатывающей промышленности Тверской области</w:t>
            </w:r>
          </w:p>
        </w:tc>
        <w:tc>
          <w:tcPr>
            <w:tcW w:w="1843" w:type="dxa"/>
          </w:tcPr>
          <w:p w14:paraId="41EBA297" w14:textId="7F045621" w:rsidR="00616CFD" w:rsidRPr="00D06920" w:rsidRDefault="00E02A49" w:rsidP="00DF7108">
            <w:pPr>
              <w:jc w:val="center"/>
              <w:rPr>
                <w:bCs/>
              </w:rPr>
            </w:pPr>
            <w:r w:rsidRPr="00D06920">
              <w:lastRenderedPageBreak/>
              <w:t>Постановление Прави</w:t>
            </w:r>
            <w:r w:rsidR="00533CB0" w:rsidRPr="00D06920">
              <w:t xml:space="preserve">тельства Тверской области от </w:t>
            </w:r>
            <w:r w:rsidR="00533CB0" w:rsidRPr="00D06920">
              <w:lastRenderedPageBreak/>
              <w:t>31.03.2020 № </w:t>
            </w:r>
            <w:r w:rsidRPr="00D06920">
              <w:t>136-пп</w:t>
            </w:r>
            <w:r w:rsidR="00DF7108">
              <w:t xml:space="preserve"> (в редакции </w:t>
            </w:r>
            <w:r w:rsidR="00DF7108" w:rsidRPr="00D06920">
              <w:t xml:space="preserve"> Постановлени</w:t>
            </w:r>
            <w:r w:rsidR="00DF7108">
              <w:t>я</w:t>
            </w:r>
            <w:r w:rsidR="00DF7108" w:rsidRPr="00D06920">
              <w:t xml:space="preserve"> Правительства Тверской области от </w:t>
            </w:r>
            <w:r w:rsidR="00DF7108">
              <w:t>13</w:t>
            </w:r>
            <w:r w:rsidR="00DF7108" w:rsidRPr="00D06920">
              <w:t>.</w:t>
            </w:r>
            <w:r w:rsidR="00DF7108">
              <w:t>10</w:t>
            </w:r>
            <w:r w:rsidR="00DF7108" w:rsidRPr="00D06920">
              <w:t>.202</w:t>
            </w:r>
            <w:r w:rsidR="00DF7108">
              <w:t>2</w:t>
            </w:r>
            <w:r w:rsidR="00DF7108" w:rsidRPr="00D06920">
              <w:t xml:space="preserve"> № </w:t>
            </w:r>
            <w:r w:rsidR="00DF7108">
              <w:t>585</w:t>
            </w:r>
            <w:r w:rsidR="00DF7108" w:rsidRPr="00D06920">
              <w:t>-пп</w:t>
            </w:r>
            <w:r w:rsidR="00DF7108">
              <w:t>)</w:t>
            </w:r>
          </w:p>
        </w:tc>
      </w:tr>
      <w:tr w:rsidR="00616CFD" w:rsidRPr="00D06920" w14:paraId="7B6E15DE" w14:textId="07C95573" w:rsidTr="00616CFD">
        <w:tc>
          <w:tcPr>
            <w:tcW w:w="852" w:type="dxa"/>
          </w:tcPr>
          <w:p w14:paraId="158CC84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EC2C4D" w14:textId="3F4ECBF7" w:rsidR="00616CFD" w:rsidRPr="00D06920" w:rsidRDefault="00616CFD" w:rsidP="009C3026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5387" w:type="dxa"/>
          </w:tcPr>
          <w:p w14:paraId="036C5E04" w14:textId="1E9AE4E2" w:rsidR="00616CFD" w:rsidRPr="00D06920" w:rsidRDefault="00616CFD" w:rsidP="002D1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Субсидии в текущем финансовом году составляет 50% от страховой премии.</w:t>
            </w:r>
          </w:p>
        </w:tc>
        <w:tc>
          <w:tcPr>
            <w:tcW w:w="3827" w:type="dxa"/>
          </w:tcPr>
          <w:p w14:paraId="6F5F8356" w14:textId="531838E1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3E3E69D0" w14:textId="3C3CECC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1DFC10B" w14:textId="1DD12D94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</w:t>
            </w:r>
            <w:r w:rsidRPr="00D06920">
              <w:rPr>
                <w:bCs/>
              </w:rPr>
              <w:t xml:space="preserve">т </w:t>
            </w:r>
            <w:r w:rsidR="00533CB0" w:rsidRPr="00D06920">
              <w:rPr>
                <w:bCs/>
              </w:rPr>
              <w:t>03.09.2021 № </w:t>
            </w:r>
            <w:r w:rsidRPr="00D06920">
              <w:rPr>
                <w:bCs/>
              </w:rPr>
              <w:t>468-пп</w:t>
            </w:r>
          </w:p>
        </w:tc>
      </w:tr>
      <w:tr w:rsidR="00616CFD" w:rsidRPr="00D06920" w14:paraId="4E01BD4B" w14:textId="0FFD998B" w:rsidTr="00616CFD">
        <w:tc>
          <w:tcPr>
            <w:tcW w:w="852" w:type="dxa"/>
          </w:tcPr>
          <w:p w14:paraId="10CD881B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7EB3B97" w14:textId="359CE350" w:rsidR="00616CFD" w:rsidRPr="00D06920" w:rsidRDefault="00616CFD" w:rsidP="003560D0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финансовое обеспечение части затрат на проведение агротехнических работ</w:t>
            </w:r>
          </w:p>
        </w:tc>
        <w:tc>
          <w:tcPr>
            <w:tcW w:w="5387" w:type="dxa"/>
          </w:tcPr>
          <w:p w14:paraId="76C41401" w14:textId="77777777" w:rsidR="00616CFD" w:rsidRPr="00D06920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гектар посевной площади, занятой льном-долгунцом, составляет 10620 рублей.</w:t>
            </w:r>
          </w:p>
          <w:p w14:paraId="5659EA25" w14:textId="091A8D75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278628F" w14:textId="7752708A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6F69EEF9" w14:textId="4C6215A0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EF8151C" w14:textId="5FE08451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</w:t>
            </w:r>
            <w:r w:rsidR="00533CB0" w:rsidRPr="00D06920">
              <w:rPr>
                <w:bCs/>
              </w:rPr>
              <w:t>02.03.2022 № </w:t>
            </w:r>
            <w:r w:rsidRPr="00D06920">
              <w:rPr>
                <w:bCs/>
              </w:rPr>
              <w:t>129-пп</w:t>
            </w:r>
          </w:p>
        </w:tc>
      </w:tr>
      <w:tr w:rsidR="00616CFD" w:rsidRPr="00D06920" w14:paraId="4E3ADEFC" w14:textId="5E4E7BB5" w:rsidTr="00616CFD">
        <w:tc>
          <w:tcPr>
            <w:tcW w:w="852" w:type="dxa"/>
          </w:tcPr>
          <w:p w14:paraId="4B0327F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321524C" w14:textId="1F13E10E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стимулирование производства и переработки льна-долгунца</w:t>
            </w:r>
          </w:p>
        </w:tc>
        <w:tc>
          <w:tcPr>
            <w:tcW w:w="5387" w:type="dxa"/>
          </w:tcPr>
          <w:p w14:paraId="3D5CA55E" w14:textId="77777777" w:rsidR="00616CFD" w:rsidRPr="00D06920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тонну произведенного и реализованного льна-долгунца (в пересчете на льноволокно) составляет 6156 рублей.</w:t>
            </w:r>
          </w:p>
          <w:p w14:paraId="405F1B74" w14:textId="010519B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BAD15EC" w14:textId="41A983FD" w:rsidR="00616CFD" w:rsidRPr="00D06920" w:rsidRDefault="00964B9C" w:rsidP="00964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Организации </w:t>
            </w:r>
            <w:r w:rsidR="00616CFD" w:rsidRPr="00D06920">
              <w:t>и индивидуальные предприниматели, осуществляющие на территории Тверской области производство, первичную и (или) последующую (промышленную) переработку льноволокна</w:t>
            </w:r>
          </w:p>
        </w:tc>
        <w:tc>
          <w:tcPr>
            <w:tcW w:w="1701" w:type="dxa"/>
          </w:tcPr>
          <w:p w14:paraId="5A2EBDF9" w14:textId="2AE573E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3ECB2DD" w14:textId="0E474880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</w:t>
            </w:r>
            <w:r w:rsidR="00533CB0" w:rsidRPr="00D06920">
              <w:rPr>
                <w:bCs/>
              </w:rPr>
              <w:t>тельства Тверской области от 12.10.2021 № </w:t>
            </w:r>
            <w:r w:rsidRPr="00D06920">
              <w:rPr>
                <w:bCs/>
              </w:rPr>
              <w:t>516-пп</w:t>
            </w:r>
          </w:p>
        </w:tc>
      </w:tr>
      <w:tr w:rsidR="00616CFD" w:rsidRPr="00D06920" w14:paraId="7FE04F0D" w14:textId="2A966F2D" w:rsidTr="00616CFD">
        <w:tc>
          <w:tcPr>
            <w:tcW w:w="852" w:type="dxa"/>
          </w:tcPr>
          <w:p w14:paraId="65F477B3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CD25DAF" w14:textId="0FD8CB8E" w:rsidR="00616CFD" w:rsidRPr="00D06920" w:rsidRDefault="00616CFD" w:rsidP="00F54F8C">
            <w:pPr>
              <w:rPr>
                <w:bCs/>
              </w:rPr>
            </w:pPr>
            <w:r w:rsidRPr="00D06920">
              <w:t xml:space="preserve"> </w:t>
            </w:r>
            <w:r w:rsidRPr="00D06920">
              <w:rPr>
                <w:bCs/>
              </w:rPr>
              <w:t xml:space="preserve">Субсидия на стимулирование </w:t>
            </w:r>
            <w:r w:rsidRPr="00D06920">
              <w:rPr>
                <w:bCs/>
              </w:rPr>
              <w:lastRenderedPageBreak/>
              <w:t xml:space="preserve">производства зерновых </w:t>
            </w:r>
          </w:p>
          <w:p w14:paraId="4D60D452" w14:textId="77777777" w:rsidR="00616CFD" w:rsidRPr="00D06920" w:rsidRDefault="00616CFD" w:rsidP="00F54F8C">
            <w:pPr>
              <w:rPr>
                <w:bCs/>
              </w:rPr>
            </w:pPr>
            <w:r w:rsidRPr="00D06920">
              <w:rPr>
                <w:bCs/>
              </w:rPr>
              <w:t xml:space="preserve">и зернобобовых культур </w:t>
            </w:r>
          </w:p>
          <w:p w14:paraId="6EA0E9F6" w14:textId="7055C4F0" w:rsidR="00616CFD" w:rsidRPr="00D06920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105E05A3" w14:textId="6AAF50A6" w:rsidR="00616CFD" w:rsidRPr="00D06920" w:rsidRDefault="00616CFD" w:rsidP="002D1CEC">
            <w:pPr>
              <w:jc w:val="both"/>
              <w:rPr>
                <w:sz w:val="24"/>
                <w:szCs w:val="24"/>
              </w:rPr>
            </w:pPr>
            <w:r w:rsidRPr="00D06920">
              <w:lastRenderedPageBreak/>
              <w:t xml:space="preserve">На возмещение части затрат текущего финансового года, связанных с производством, реализацией и(или)отгрузкой на собственную переработку </w:t>
            </w:r>
            <w:r w:rsidRPr="00D06920">
              <w:lastRenderedPageBreak/>
              <w:t>зерновых и зернобобовых культур. Ставка Субсидии на 1 тонну валового сбора зерновых и зернобобовых культур составляет 850 рублей</w:t>
            </w:r>
            <w:r w:rsidRPr="00D06920">
              <w:rPr>
                <w:sz w:val="24"/>
                <w:szCs w:val="24"/>
              </w:rPr>
              <w:t>.</w:t>
            </w:r>
          </w:p>
          <w:p w14:paraId="1CB38351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3C7DB3" w14:textId="0D01B146" w:rsidR="00031C2D" w:rsidRPr="00D06920" w:rsidRDefault="00031C2D" w:rsidP="009B1E33">
            <w:pPr>
              <w:shd w:val="clear" w:color="auto" w:fill="FFFFFF"/>
            </w:pPr>
          </w:p>
        </w:tc>
        <w:tc>
          <w:tcPr>
            <w:tcW w:w="3827" w:type="dxa"/>
          </w:tcPr>
          <w:p w14:paraId="61AF1544" w14:textId="0492BDBA" w:rsidR="00616CFD" w:rsidRPr="00D06920" w:rsidRDefault="00964B9C" w:rsidP="00964B9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>
              <w:lastRenderedPageBreak/>
              <w:t>О</w:t>
            </w:r>
            <w:r w:rsidR="00616CFD" w:rsidRPr="00D06920">
              <w:t xml:space="preserve">рганизации и индивидуальные предприниматели, осуществляющие на территории Тверской области </w:t>
            </w:r>
            <w:r w:rsidR="00616CFD" w:rsidRPr="00D06920">
              <w:lastRenderedPageBreak/>
              <w:t>производство, первичную и (или) последующую (промышленную) переработку зерновых и зернобобовых культур</w:t>
            </w:r>
          </w:p>
        </w:tc>
        <w:tc>
          <w:tcPr>
            <w:tcW w:w="1701" w:type="dxa"/>
          </w:tcPr>
          <w:p w14:paraId="14CFB85C" w14:textId="42326D4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 xml:space="preserve">Министерство сельского хозяйства, </w:t>
            </w:r>
            <w:r w:rsidRPr="00D06920">
              <w:rPr>
                <w:bCs/>
              </w:rPr>
              <w:lastRenderedPageBreak/>
              <w:t>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856945A" w14:textId="77777777" w:rsidR="00616CFD" w:rsidRPr="00D06920" w:rsidRDefault="00F5246E" w:rsidP="00533CB0">
            <w:pPr>
              <w:jc w:val="center"/>
            </w:pPr>
            <w:r w:rsidRPr="00D06920">
              <w:lastRenderedPageBreak/>
              <w:t>Постановление Правительст</w:t>
            </w:r>
            <w:r w:rsidR="00533CB0" w:rsidRPr="00D06920">
              <w:t xml:space="preserve">ва Тверской </w:t>
            </w:r>
            <w:r w:rsidR="00533CB0" w:rsidRPr="00D06920">
              <w:lastRenderedPageBreak/>
              <w:t>области от 10.11.2021 № </w:t>
            </w:r>
            <w:r w:rsidRPr="00D06920">
              <w:t>596-пп</w:t>
            </w:r>
          </w:p>
          <w:p w14:paraId="078252F3" w14:textId="77777777" w:rsidR="00C37BD4" w:rsidRPr="00D06920" w:rsidRDefault="00C37BD4" w:rsidP="00533CB0">
            <w:pPr>
              <w:jc w:val="center"/>
            </w:pPr>
          </w:p>
          <w:p w14:paraId="6833CF3C" w14:textId="14FA8600" w:rsidR="00031C2D" w:rsidRPr="00D06920" w:rsidRDefault="00031C2D" w:rsidP="00031C2D">
            <w:pPr>
              <w:jc w:val="center"/>
              <w:rPr>
                <w:bCs/>
              </w:rPr>
            </w:pPr>
          </w:p>
        </w:tc>
      </w:tr>
      <w:tr w:rsidR="00616CFD" w:rsidRPr="00D06920" w14:paraId="101619C3" w14:textId="26A2325A" w:rsidTr="00616CFD">
        <w:tc>
          <w:tcPr>
            <w:tcW w:w="852" w:type="dxa"/>
          </w:tcPr>
          <w:p w14:paraId="692E371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D038A74" w14:textId="6128F71E" w:rsidR="00616CFD" w:rsidRPr="00D06920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производство и реализацию зерновых культур</w:t>
            </w:r>
          </w:p>
        </w:tc>
        <w:tc>
          <w:tcPr>
            <w:tcW w:w="5387" w:type="dxa"/>
          </w:tcPr>
          <w:p w14:paraId="5E8467F6" w14:textId="77777777" w:rsidR="00616CFD" w:rsidRPr="00D06920" w:rsidRDefault="00616CFD" w:rsidP="005657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тонну реализованных зерновых культур собственного производства составляет 216,5 рублей.</w:t>
            </w:r>
          </w:p>
          <w:p w14:paraId="7BE3409B" w14:textId="3708A99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6716CEF3" w14:textId="12ABCADD" w:rsidR="00616CFD" w:rsidRPr="00D06920" w:rsidRDefault="00616CFD" w:rsidP="005657DB">
            <w:pPr>
              <w:ind w:firstLine="540"/>
              <w:jc w:val="both"/>
            </w:pPr>
            <w:r w:rsidRPr="00D06920">
              <w:t xml:space="preserve">сельскохозяйственные товаропроизводители </w:t>
            </w:r>
            <w:r w:rsidR="00EE2A36">
              <w:t>з</w:t>
            </w:r>
            <w:r w:rsidR="00BC6F61" w:rsidRPr="00D06920">
              <w:t xml:space="preserve">ерновых культур </w:t>
            </w:r>
          </w:p>
          <w:p w14:paraId="710E2042" w14:textId="77777777" w:rsidR="00616CFD" w:rsidRPr="00D06920" w:rsidRDefault="00616CFD" w:rsidP="005657DB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58326A8D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12E80F6" w14:textId="45F19554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7725C58" w14:textId="295BAF2D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10</w:t>
            </w:r>
            <w:r w:rsidR="00533CB0" w:rsidRPr="00D06920">
              <w:t>.11.2021 № </w:t>
            </w:r>
            <w:r w:rsidRPr="00D06920">
              <w:t>597-пп</w:t>
            </w:r>
          </w:p>
        </w:tc>
      </w:tr>
      <w:tr w:rsidR="00616CFD" w:rsidRPr="00D06920" w14:paraId="18BF2BD7" w14:textId="394D77E8" w:rsidTr="00616CFD">
        <w:tc>
          <w:tcPr>
            <w:tcW w:w="852" w:type="dxa"/>
          </w:tcPr>
          <w:p w14:paraId="25C80E7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BF231DF" w14:textId="63BC7066" w:rsidR="00F5246E" w:rsidRPr="00D06920" w:rsidRDefault="00616CFD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06920">
              <w:rPr>
                <w:rFonts w:ascii="Times New Roman" w:hAnsi="Times New Roman" w:cs="Times New Roman"/>
                <w:b w:val="0"/>
              </w:rPr>
              <w:t xml:space="preserve">Субсидия на возмещение части </w:t>
            </w:r>
            <w:proofErr w:type="gramStart"/>
            <w:r w:rsidRPr="00D06920">
              <w:rPr>
                <w:rFonts w:ascii="Times New Roman" w:hAnsi="Times New Roman" w:cs="Times New Roman"/>
                <w:b w:val="0"/>
              </w:rPr>
              <w:t xml:space="preserve">затрат </w:t>
            </w:r>
            <w:r w:rsidR="00F5246E" w:rsidRPr="00D06920">
              <w:rPr>
                <w:rFonts w:ascii="Times New Roman" w:hAnsi="Times New Roman" w:cs="Times New Roman"/>
                <w:b w:val="0"/>
                <w:bCs w:val="0"/>
              </w:rPr>
              <w:t xml:space="preserve"> на</w:t>
            </w:r>
            <w:proofErr w:type="gramEnd"/>
            <w:r w:rsidR="00F5246E" w:rsidRPr="00D06920">
              <w:rPr>
                <w:rFonts w:ascii="Times New Roman" w:hAnsi="Times New Roman" w:cs="Times New Roman"/>
                <w:b w:val="0"/>
                <w:bCs w:val="0"/>
              </w:rPr>
              <w:t xml:space="preserve"> закладку, и (или) уход</w:t>
            </w:r>
          </w:p>
          <w:p w14:paraId="75702494" w14:textId="73F1DB28" w:rsidR="00F5246E" w:rsidRPr="00D06920" w:rsidRDefault="00F5246E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06920">
              <w:rPr>
                <w:rFonts w:ascii="Times New Roman" w:hAnsi="Times New Roman" w:cs="Times New Roman"/>
                <w:b w:val="0"/>
                <w:bCs w:val="0"/>
              </w:rPr>
              <w:t>за многолетними насаждениями, и (или) раскорчевку выбывших</w:t>
            </w:r>
          </w:p>
          <w:p w14:paraId="06DFCF1D" w14:textId="3F968B20" w:rsidR="00616CFD" w:rsidRPr="00D06920" w:rsidRDefault="00F5246E" w:rsidP="00F5246E">
            <w:pPr>
              <w:widowControl w:val="0"/>
              <w:autoSpaceDE w:val="0"/>
              <w:autoSpaceDN w:val="0"/>
              <w:adjustRightInd w:val="0"/>
              <w:ind w:left="-48"/>
              <w:jc w:val="center"/>
            </w:pPr>
            <w:r w:rsidRPr="00D06920">
              <w:rPr>
                <w:bCs/>
              </w:rPr>
              <w:t>из эксплуатации многолетних насаждений</w:t>
            </w:r>
          </w:p>
        </w:tc>
        <w:tc>
          <w:tcPr>
            <w:tcW w:w="5387" w:type="dxa"/>
          </w:tcPr>
          <w:p w14:paraId="27CA4D0F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Ставка Субсидии на возмещение части затрат из расчета на 1 гектар многолетних насаждений составляет:</w:t>
            </w:r>
          </w:p>
          <w:p w14:paraId="16FB03D4" w14:textId="55415BDB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многолетних насаждений (за исключен</w:t>
            </w:r>
            <w:r w:rsidR="00AE0E21" w:rsidRPr="00D06920">
              <w:t>ием садов интенсивного типа) -</w:t>
            </w:r>
            <w:r w:rsidRPr="00D06920">
              <w:t xml:space="preserve"> 100</w:t>
            </w:r>
            <w:r w:rsidR="00AE0E21" w:rsidRPr="00D06920">
              <w:t> </w:t>
            </w:r>
            <w:r w:rsidRPr="00D06920">
              <w:t>000</w:t>
            </w:r>
            <w:r w:rsidR="00AE0E21" w:rsidRPr="00D06920">
              <w:t> </w:t>
            </w:r>
            <w:r w:rsidRPr="00D06920">
              <w:t>рублей;</w:t>
            </w:r>
          </w:p>
          <w:p w14:paraId="36CEAB8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800 до 1250 деревьев) - 150 000 рублей;</w:t>
            </w:r>
          </w:p>
          <w:p w14:paraId="3196B61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1250 до 2500 деревьев) -  210 000 рублей;</w:t>
            </w:r>
          </w:p>
          <w:p w14:paraId="7DD3EFE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2500 до 3500 деревьев) - 255 000 рублей;</w:t>
            </w:r>
          </w:p>
          <w:p w14:paraId="46A7A4E5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(свыше 3500 деревьев) - 450 000 рублей;</w:t>
            </w:r>
          </w:p>
          <w:p w14:paraId="286DCAB9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плодовых питомников - 450 000 рублей;</w:t>
            </w:r>
          </w:p>
          <w:p w14:paraId="1706D36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 xml:space="preserve">- на закладку маточных насаждений, заложенных базисными растениями - 600 000 рублей; </w:t>
            </w:r>
          </w:p>
          <w:p w14:paraId="7BE8F91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ягодных кустарниковых насаждений - 110 000 рублей;</w:t>
            </w:r>
          </w:p>
          <w:p w14:paraId="33A9166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 на закладку ягодных кустарниковых насаждений с установкой шпалерных конструкций- 140 000 рублей;</w:t>
            </w:r>
          </w:p>
          <w:p w14:paraId="78CCB9CA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уход за многолетними насаждениями, за садами интенсивного типа- 10 000 рублей;</w:t>
            </w:r>
          </w:p>
          <w:p w14:paraId="531943E1" w14:textId="3D78D301" w:rsidR="00AE0E21" w:rsidRPr="00D06920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раскорчевку выбывших из эксплуатации многолетних насаждений - 30 000 рублей.</w:t>
            </w:r>
          </w:p>
        </w:tc>
        <w:tc>
          <w:tcPr>
            <w:tcW w:w="3827" w:type="dxa"/>
          </w:tcPr>
          <w:p w14:paraId="0B4DFF5C" w14:textId="11ABD268" w:rsidR="00616CFD" w:rsidRPr="00D06920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организации и индивидуальные предприниматели, осуществляющие производство, первичную и (или) последующую (промышленную, собственную) переработку сельскохозяйственной продукции </w:t>
            </w:r>
          </w:p>
        </w:tc>
        <w:tc>
          <w:tcPr>
            <w:tcW w:w="1701" w:type="dxa"/>
          </w:tcPr>
          <w:p w14:paraId="4A4A201F" w14:textId="566BCF68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BFDD43F" w14:textId="596C01C5" w:rsidR="00616CFD" w:rsidRPr="00D06920" w:rsidRDefault="00F5246E" w:rsidP="00A67448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</w:t>
            </w:r>
            <w:r w:rsidR="00533CB0" w:rsidRPr="00D06920">
              <w:t>Тверской области от 16.09.2021 № </w:t>
            </w:r>
            <w:r w:rsidRPr="00D06920">
              <w:t>493-пп</w:t>
            </w:r>
          </w:p>
        </w:tc>
      </w:tr>
      <w:tr w:rsidR="00616CFD" w:rsidRPr="00D06920" w14:paraId="06B50A05" w14:textId="03C47458" w:rsidTr="00616CFD">
        <w:tc>
          <w:tcPr>
            <w:tcW w:w="852" w:type="dxa"/>
          </w:tcPr>
          <w:p w14:paraId="4150F51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D67879" w14:textId="73CD78C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производство озимых зерновых культур</w:t>
            </w:r>
          </w:p>
        </w:tc>
        <w:tc>
          <w:tcPr>
            <w:tcW w:w="5387" w:type="dxa"/>
          </w:tcPr>
          <w:p w14:paraId="15C62737" w14:textId="396CE72B" w:rsidR="00616CFD" w:rsidRPr="00D06920" w:rsidRDefault="00616CFD" w:rsidP="004A5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920">
              <w:t>Ставка Субсидии на 1 гектар посевной площади, занятой озимыми зерновыми культурами, составляет 3000 рублей</w:t>
            </w:r>
            <w:r w:rsidRPr="00D06920">
              <w:rPr>
                <w:sz w:val="24"/>
                <w:szCs w:val="24"/>
              </w:rPr>
              <w:t>.</w:t>
            </w:r>
          </w:p>
          <w:p w14:paraId="13D897FF" w14:textId="67CD6F22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74BC389" w14:textId="712441DB" w:rsidR="00616CFD" w:rsidRPr="00D06920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30995DED" w14:textId="751E5422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22B00666" w14:textId="4739E3B5" w:rsidR="00616CFD" w:rsidRPr="00D06920" w:rsidRDefault="00F5246E" w:rsidP="00A67448">
            <w:pPr>
              <w:jc w:val="center"/>
              <w:rPr>
                <w:bCs/>
              </w:rPr>
            </w:pPr>
            <w:r w:rsidRPr="00D06920">
              <w:t>Постановление Правитель</w:t>
            </w:r>
            <w:r w:rsidR="00533CB0" w:rsidRPr="00D06920">
              <w:t>ства Тверской области от 07.07.2020 № </w:t>
            </w:r>
            <w:r w:rsidRPr="00D06920">
              <w:t>303-пп</w:t>
            </w:r>
          </w:p>
        </w:tc>
      </w:tr>
      <w:tr w:rsidR="00616CFD" w:rsidRPr="00D06920" w14:paraId="37D41583" w14:textId="55F233E5" w:rsidTr="00616CFD">
        <w:tc>
          <w:tcPr>
            <w:tcW w:w="852" w:type="dxa"/>
          </w:tcPr>
          <w:p w14:paraId="03BCBA2F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A3F3EDD" w14:textId="6CF1DA09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Субсидии на возмещение части затрат на племенное маточное поголовье сельскохозяйственных животных</w:t>
            </w:r>
          </w:p>
        </w:tc>
        <w:tc>
          <w:tcPr>
            <w:tcW w:w="5387" w:type="dxa"/>
          </w:tcPr>
          <w:p w14:paraId="59797FE1" w14:textId="13DA7241" w:rsidR="00616CFD" w:rsidRPr="00D06920" w:rsidRDefault="00616CFD" w:rsidP="00E44F37">
            <w:pPr>
              <w:jc w:val="both"/>
            </w:pPr>
            <w:r w:rsidRPr="00D06920">
              <w:t xml:space="preserve">Ставка субсидии на возмещение части затрат на племенное маточное поголовье сельскохозяйственных животных составляет 249,9 рубля на 1 условную голову маточного племенного поголовья сельскохозяйственных животных в месяц. </w:t>
            </w:r>
          </w:p>
          <w:p w14:paraId="675BA16A" w14:textId="3526159E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414C4689" w14:textId="5475803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263AC63F" w14:textId="55A95EF7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7BDC4EA" w14:textId="7977A7C2" w:rsidR="00616CFD" w:rsidRPr="00D06920" w:rsidRDefault="00DF2875" w:rsidP="00BE4C0A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23</w:t>
            </w:r>
            <w:r w:rsidR="00BE4C0A">
              <w:t>.</w:t>
            </w:r>
            <w:r w:rsidR="00533CB0" w:rsidRPr="00D06920">
              <w:t>03.2020 № </w:t>
            </w:r>
            <w:r w:rsidRPr="00D06920">
              <w:t>101-пп</w:t>
            </w:r>
          </w:p>
        </w:tc>
      </w:tr>
      <w:tr w:rsidR="00616CFD" w:rsidRPr="00D06920" w14:paraId="4AE5CD39" w14:textId="56380DFD" w:rsidTr="00616CFD">
        <w:tc>
          <w:tcPr>
            <w:tcW w:w="852" w:type="dxa"/>
          </w:tcPr>
          <w:p w14:paraId="680C4C6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ADC16EF" w14:textId="6570A83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племенного молодняка сельскохозяйственных животных</w:t>
            </w:r>
          </w:p>
        </w:tc>
        <w:tc>
          <w:tcPr>
            <w:tcW w:w="5387" w:type="dxa"/>
          </w:tcPr>
          <w:p w14:paraId="7ED2EBCC" w14:textId="77777777" w:rsidR="00616CFD" w:rsidRPr="00D06920" w:rsidRDefault="00616CFD" w:rsidP="00BE3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голову:</w:t>
            </w:r>
          </w:p>
          <w:p w14:paraId="7CACFB6C" w14:textId="760F29A5" w:rsidR="00616CFD" w:rsidRPr="00D06920" w:rsidRDefault="00616CFD" w:rsidP="00BE3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Крупный рогатый скот в возрасте до 36 месяцев и живой массой не менее 300 кг: бычки ремонтные- 20000 рублей, телки – 30000 рублей, Нетели – 60000 рублей;</w:t>
            </w:r>
          </w:p>
          <w:p w14:paraId="2868B0E8" w14:textId="2D412028" w:rsidR="00AE0E21" w:rsidRPr="00D06920" w:rsidRDefault="00616CFD" w:rsidP="00347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Мелкий рогатый скот в возрасте до 18 месяцев и живой массой не менее 20 к – 6000 рублей.</w:t>
            </w:r>
          </w:p>
        </w:tc>
        <w:tc>
          <w:tcPr>
            <w:tcW w:w="3827" w:type="dxa"/>
          </w:tcPr>
          <w:p w14:paraId="53578534" w14:textId="53CCCB1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5F9DFC52" w14:textId="1D1B61C1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F7D799A" w14:textId="7169CF02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21</w:t>
            </w:r>
            <w:r w:rsidR="00533CB0" w:rsidRPr="00D06920">
              <w:t>.04.2021 № </w:t>
            </w:r>
            <w:r w:rsidRPr="00D06920">
              <w:t>235-пп</w:t>
            </w:r>
          </w:p>
        </w:tc>
      </w:tr>
      <w:tr w:rsidR="00616CFD" w:rsidRPr="00D06920" w14:paraId="62D6B649" w14:textId="4BAEE8DA" w:rsidTr="00616CFD">
        <w:tc>
          <w:tcPr>
            <w:tcW w:w="852" w:type="dxa"/>
          </w:tcPr>
          <w:p w14:paraId="14D5D78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7BCF378" w14:textId="77777777" w:rsidR="00616CFD" w:rsidRPr="00D06920" w:rsidRDefault="00616CFD" w:rsidP="000B2F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06920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D06920">
              <w:rPr>
                <w:rFonts w:ascii="Times New Roman" w:hAnsi="Times New Roman" w:cs="Times New Roman"/>
                <w:b w:val="0"/>
              </w:rPr>
              <w:t xml:space="preserve">убсидия </w:t>
            </w:r>
          </w:p>
          <w:p w14:paraId="16D51A0A" w14:textId="77777777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на повышение продуктивности в молочном скотоводстве</w:t>
            </w:r>
          </w:p>
          <w:p w14:paraId="6AB95158" w14:textId="39584CA2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01C83DBA" w14:textId="07E8EA4C" w:rsidR="00616CFD" w:rsidRPr="00D06920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Субсидия на возмещение части затрат на 1 кг реализованного и(или) отгруженного на собственную переработку молока за I, II и III кварталы текущего финансового года.</w:t>
            </w:r>
          </w:p>
          <w:p w14:paraId="79F4C5DC" w14:textId="77777777" w:rsidR="00616CFD" w:rsidRPr="00D06920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6920">
              <w:t>Ставка Субсидии за 1 килограмм молока составляет 2,24 рубля с продуктивностью коров не менее 3000 кг/голову.</w:t>
            </w:r>
            <w:r w:rsidRPr="00D06920">
              <w:rPr>
                <w:b/>
              </w:rPr>
              <w:t xml:space="preserve"> </w:t>
            </w:r>
          </w:p>
          <w:p w14:paraId="627282DF" w14:textId="394A0D1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E13800C" w14:textId="3281FDD9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товаропроизводители, осуществляющие производство, первичную и (или) последующую переработку сельскохозяйственной продукции</w:t>
            </w:r>
          </w:p>
        </w:tc>
        <w:tc>
          <w:tcPr>
            <w:tcW w:w="1701" w:type="dxa"/>
          </w:tcPr>
          <w:p w14:paraId="2D2440CD" w14:textId="1957D606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027E038" w14:textId="2EF2E7D3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Тверской области от </w:t>
            </w:r>
            <w:r w:rsidR="00533CB0" w:rsidRPr="00D06920">
              <w:t>0</w:t>
            </w:r>
            <w:r w:rsidRPr="00D06920">
              <w:t>7</w:t>
            </w:r>
            <w:r w:rsidR="00533CB0" w:rsidRPr="00D06920">
              <w:t>.04.2020 № </w:t>
            </w:r>
            <w:r w:rsidRPr="00D06920">
              <w:t>148-пп</w:t>
            </w:r>
          </w:p>
        </w:tc>
      </w:tr>
      <w:tr w:rsidR="00616CFD" w:rsidRPr="00D06920" w14:paraId="43031E94" w14:textId="64D182D5" w:rsidTr="00616CFD">
        <w:tc>
          <w:tcPr>
            <w:tcW w:w="852" w:type="dxa"/>
          </w:tcPr>
          <w:p w14:paraId="7DF3099D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D9E1D2" w14:textId="77777777" w:rsidR="00616CFD" w:rsidRPr="00D06920" w:rsidRDefault="00616CFD" w:rsidP="00477D21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Субсидия на стимулирование </w:t>
            </w:r>
            <w:r w:rsidRPr="00D06920">
              <w:rPr>
                <w:bCs/>
              </w:rPr>
              <w:lastRenderedPageBreak/>
              <w:t xml:space="preserve">повышения продуктивности </w:t>
            </w:r>
          </w:p>
          <w:p w14:paraId="40B8EC70" w14:textId="77777777" w:rsidR="00616CFD" w:rsidRPr="00D06920" w:rsidRDefault="00616CFD" w:rsidP="00477D21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в молочном скотоводстве </w:t>
            </w:r>
          </w:p>
          <w:p w14:paraId="68AE693F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  <w:p w14:paraId="6FC4D334" w14:textId="76236570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243DF858" w14:textId="185D789C" w:rsidR="00616CFD" w:rsidRPr="00D06920" w:rsidRDefault="00616CFD" w:rsidP="00BF7DA6">
            <w:pPr>
              <w:jc w:val="both"/>
            </w:pPr>
            <w:r w:rsidRPr="00D06920">
              <w:lastRenderedPageBreak/>
              <w:t>Субсидия на возмещение части затрат за 1 голову коровы дойного стада.</w:t>
            </w:r>
          </w:p>
          <w:p w14:paraId="786D1B83" w14:textId="77777777" w:rsidR="00616CFD" w:rsidRPr="00D06920" w:rsidRDefault="00616CFD" w:rsidP="00BF7DA6">
            <w:pPr>
              <w:jc w:val="both"/>
            </w:pPr>
            <w:r w:rsidRPr="00D06920">
              <w:lastRenderedPageBreak/>
              <w:t xml:space="preserve">Базовая ставка субсидии на 1 голову коровы составляет 2980,93 руб. </w:t>
            </w:r>
          </w:p>
          <w:p w14:paraId="6CE765CD" w14:textId="362418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DA86B28" w14:textId="10ABC1E0" w:rsidR="00616CFD" w:rsidRPr="00D06920" w:rsidRDefault="00616CFD" w:rsidP="00CD2153">
            <w:pPr>
              <w:ind w:firstLine="29"/>
              <w:jc w:val="center"/>
            </w:pPr>
            <w:r w:rsidRPr="00D06920">
              <w:lastRenderedPageBreak/>
              <w:t xml:space="preserve">сельскохозяйственные товаропроизводители, организации и индивидуальные предприниматели, </w:t>
            </w:r>
            <w:r w:rsidRPr="00D06920">
              <w:lastRenderedPageBreak/>
              <w:t>осуществляющие производство, первичную и (или) последующую переработку сельскохозяйственной продукции</w:t>
            </w:r>
          </w:p>
          <w:p w14:paraId="043969AE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997E399" w14:textId="7F693970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 xml:space="preserve">Министерство сельского хозяйства, </w:t>
            </w:r>
            <w:r w:rsidRPr="00D06920">
              <w:rPr>
                <w:bCs/>
              </w:rPr>
              <w:lastRenderedPageBreak/>
              <w:t>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49511F3" w14:textId="7EAE0B15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lastRenderedPageBreak/>
              <w:t xml:space="preserve">Постановление Правительства Тверской </w:t>
            </w:r>
            <w:r w:rsidRPr="00D06920">
              <w:lastRenderedPageBreak/>
              <w:t>облас</w:t>
            </w:r>
            <w:r w:rsidR="00533CB0" w:rsidRPr="00D06920">
              <w:t>ти от 10.04.2020 № </w:t>
            </w:r>
            <w:r w:rsidRPr="00D06920">
              <w:t>158-пп</w:t>
            </w:r>
          </w:p>
        </w:tc>
      </w:tr>
      <w:tr w:rsidR="00616CFD" w:rsidRPr="00D06920" w14:paraId="73ADE712" w14:textId="75DE78AE" w:rsidTr="00616CFD">
        <w:tc>
          <w:tcPr>
            <w:tcW w:w="852" w:type="dxa"/>
          </w:tcPr>
          <w:p w14:paraId="63F58883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D82E8D2" w14:textId="0ED57D62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производство молодняка крупного рогатого скота, реализованного на убой</w:t>
            </w:r>
          </w:p>
        </w:tc>
        <w:tc>
          <w:tcPr>
            <w:tcW w:w="5387" w:type="dxa"/>
          </w:tcPr>
          <w:p w14:paraId="7456AE3A" w14:textId="77777777" w:rsidR="00616CFD" w:rsidRPr="00D06920" w:rsidRDefault="00616CFD" w:rsidP="00BF7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составляет 27,5 рубля за 1 кг живого веса молодняка крупного рогатого скота, реализованного на убой в текущем финансовом году на мясоперерабатывающие предприятия, торгово-закупочным организациям.</w:t>
            </w:r>
          </w:p>
          <w:p w14:paraId="022ABB53" w14:textId="16097D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3C611C5F" w14:textId="78673BA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748A2B59" w14:textId="1EF4F8DA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2C8B081" w14:textId="5A886AFE" w:rsidR="00616CFD" w:rsidRPr="00D06920" w:rsidRDefault="00DF2875" w:rsidP="00796A30">
            <w:pPr>
              <w:jc w:val="center"/>
              <w:rPr>
                <w:bCs/>
              </w:rPr>
            </w:pPr>
            <w:r w:rsidRPr="00D06920">
              <w:t>Постановление Правит</w:t>
            </w:r>
            <w:r w:rsidR="00533CB0" w:rsidRPr="00D06920">
              <w:t>ельства</w:t>
            </w:r>
            <w:r w:rsidR="00796A30" w:rsidRPr="00D06920">
              <w:t xml:space="preserve"> Тверской области от 0</w:t>
            </w:r>
            <w:r w:rsidRPr="00D06920">
              <w:t>8</w:t>
            </w:r>
            <w:r w:rsidR="00796A30" w:rsidRPr="00D06920">
              <w:t>.02.2019 № </w:t>
            </w:r>
            <w:r w:rsidRPr="00D06920">
              <w:t>34-пп</w:t>
            </w:r>
          </w:p>
        </w:tc>
      </w:tr>
      <w:tr w:rsidR="00616CFD" w:rsidRPr="00D06920" w14:paraId="6385079C" w14:textId="18284A77" w:rsidTr="00616CFD">
        <w:tc>
          <w:tcPr>
            <w:tcW w:w="852" w:type="dxa"/>
          </w:tcPr>
          <w:p w14:paraId="0EC6A115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51E6995" w14:textId="587AAEE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части затрат на приобретение посадочного материалов объектов товарной </w:t>
            </w:r>
            <w:proofErr w:type="spellStart"/>
            <w:r w:rsidRPr="00D06920">
              <w:t>аквакультуры</w:t>
            </w:r>
            <w:proofErr w:type="spellEnd"/>
          </w:p>
        </w:tc>
        <w:tc>
          <w:tcPr>
            <w:tcW w:w="5387" w:type="dxa"/>
          </w:tcPr>
          <w:p w14:paraId="01E67BF3" w14:textId="48604134" w:rsidR="00616CFD" w:rsidRPr="00D06920" w:rsidRDefault="00616CFD" w:rsidP="00423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920">
              <w:t xml:space="preserve">Размер субсидии составляет 20% от стоимости приобретенного в текущем финансовом году посадочного материала объектов товарной </w:t>
            </w:r>
            <w:proofErr w:type="spellStart"/>
            <w:r w:rsidRPr="00D06920">
              <w:t>аквакультуры</w:t>
            </w:r>
            <w:proofErr w:type="spellEnd"/>
            <w:r w:rsidRPr="00D06920">
              <w:t xml:space="preserve"> (товарного рыбоводства) без учета НДС</w:t>
            </w:r>
            <w:r w:rsidRPr="00D06920">
              <w:rPr>
                <w:sz w:val="24"/>
                <w:szCs w:val="24"/>
              </w:rPr>
              <w:t>.</w:t>
            </w:r>
          </w:p>
          <w:p w14:paraId="2AC579DB" w14:textId="38C2D56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4E0A2CB" w14:textId="25857411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74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N 264-ФЗ "О развитии сельского хозяйства" и осуществляющие в том числе деятельность, связанную с разведением и (или) содержанием, выращиванием объектов </w:t>
            </w:r>
            <w:proofErr w:type="spellStart"/>
            <w:r w:rsidRPr="00D06920">
              <w:t>аквакультуры</w:t>
            </w:r>
            <w:proofErr w:type="spellEnd"/>
            <w:r w:rsidRPr="00D06920">
              <w:t xml:space="preserve"> в соответствии с Федеральным </w:t>
            </w:r>
            <w:hyperlink r:id="rId75" w:history="1">
              <w:r w:rsidRPr="00D06920">
                <w:t>законом</w:t>
              </w:r>
            </w:hyperlink>
            <w:r w:rsidRPr="00D06920">
              <w:t xml:space="preserve"> от 02.07.2013 N 148-ФЗ "Об </w:t>
            </w:r>
            <w:proofErr w:type="spellStart"/>
            <w:r w:rsidRPr="00D06920">
              <w:t>аквакультуре</w:t>
            </w:r>
            <w:proofErr w:type="spellEnd"/>
            <w:r w:rsidRPr="00D06920">
              <w:t xml:space="preserve">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68D23696" w14:textId="4BE92281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CBD659C" w14:textId="6FA15E46" w:rsidR="00616CFD" w:rsidRPr="00D06920" w:rsidRDefault="00DF2875" w:rsidP="00796A30">
            <w:pPr>
              <w:jc w:val="center"/>
              <w:rPr>
                <w:bCs/>
              </w:rPr>
            </w:pPr>
            <w:r w:rsidRPr="00D06920">
              <w:t>Постановление Прави</w:t>
            </w:r>
            <w:r w:rsidR="00796A30" w:rsidRPr="00D06920">
              <w:t xml:space="preserve">тельства Тверской области от 21.03.2018 </w:t>
            </w:r>
            <w:r w:rsidR="00533CB0" w:rsidRPr="00D06920">
              <w:t>№ </w:t>
            </w:r>
            <w:r w:rsidRPr="00D06920">
              <w:t>84-пп</w:t>
            </w:r>
          </w:p>
        </w:tc>
      </w:tr>
      <w:tr w:rsidR="00616CFD" w:rsidRPr="00D06920" w14:paraId="29C40B2F" w14:textId="68EFFC38" w:rsidTr="00616CFD">
        <w:tc>
          <w:tcPr>
            <w:tcW w:w="852" w:type="dxa"/>
          </w:tcPr>
          <w:p w14:paraId="298B726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5B0DF3D" w14:textId="5F6E0B0A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части затрат на уплату страховых премий, начисленных по договорам </w:t>
            </w:r>
            <w:r w:rsidRPr="00D06920">
              <w:lastRenderedPageBreak/>
              <w:t xml:space="preserve">сельскохозяйственного страхования в области животноводства и(или)товарной </w:t>
            </w:r>
            <w:proofErr w:type="spellStart"/>
            <w:r w:rsidRPr="00D06920">
              <w:t>аквакультуры</w:t>
            </w:r>
            <w:proofErr w:type="spellEnd"/>
            <w:r w:rsidRPr="00D06920">
              <w:t>(товарного рыбоводства)</w:t>
            </w:r>
          </w:p>
        </w:tc>
        <w:tc>
          <w:tcPr>
            <w:tcW w:w="5387" w:type="dxa"/>
          </w:tcPr>
          <w:p w14:paraId="080A0D45" w14:textId="675C3467" w:rsidR="00616CFD" w:rsidRPr="00D06920" w:rsidRDefault="00616CFD" w:rsidP="00344BE9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 xml:space="preserve">Субсидия предоставляется с учетом предельных размеров ставок для расчета размера субсидии, установленных планом сельскохозяйственного страхования на соответствующий год и методики определения страховой стоимости и размера утраты(гибели) сельскохозяйственных животных и </w:t>
            </w:r>
            <w:r w:rsidRPr="00D06920">
              <w:lastRenderedPageBreak/>
              <w:t xml:space="preserve">(или) объектов товарной </w:t>
            </w:r>
            <w:proofErr w:type="spellStart"/>
            <w:r w:rsidRPr="00D06920">
              <w:t>аквакультуры</w:t>
            </w:r>
            <w:proofErr w:type="spellEnd"/>
            <w:r w:rsidRPr="00D06920">
              <w:t xml:space="preserve"> (товарного рыбоводства), утвержденной Министерством сельского хозяйства Российской Федерации. </w:t>
            </w:r>
          </w:p>
          <w:p w14:paraId="4D7110BC" w14:textId="0D411300" w:rsidR="00616CFD" w:rsidRPr="00D06920" w:rsidRDefault="00616CFD" w:rsidP="00374A2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Субсидии составляет 50% от страховой премии, начисленной по договору сельскохозяйственного страхования.</w:t>
            </w:r>
          </w:p>
        </w:tc>
        <w:tc>
          <w:tcPr>
            <w:tcW w:w="3827" w:type="dxa"/>
          </w:tcPr>
          <w:p w14:paraId="059BD384" w14:textId="3217CF3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lastRenderedPageBreak/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460E32EA" w14:textId="61D8EFA9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Министерство сельского хозяйства, пищевой и перерабатывающей </w:t>
            </w:r>
            <w:r w:rsidRPr="00D06920">
              <w:rPr>
                <w:bCs/>
              </w:rPr>
              <w:lastRenderedPageBreak/>
              <w:t>промышленности Тверской области</w:t>
            </w:r>
          </w:p>
        </w:tc>
        <w:tc>
          <w:tcPr>
            <w:tcW w:w="1843" w:type="dxa"/>
          </w:tcPr>
          <w:p w14:paraId="59ABD56C" w14:textId="3AA6B1CF" w:rsidR="00616CFD" w:rsidRPr="00D06920" w:rsidRDefault="00DF2875" w:rsidP="006C6217">
            <w:pPr>
              <w:jc w:val="center"/>
              <w:rPr>
                <w:bCs/>
              </w:rPr>
            </w:pPr>
            <w:r w:rsidRPr="00D06920">
              <w:lastRenderedPageBreak/>
              <w:t xml:space="preserve">Постановление Правительства Тверской области от </w:t>
            </w:r>
            <w:r w:rsidR="00E62DFC" w:rsidRPr="00D06920">
              <w:t>01.11.2021 № </w:t>
            </w:r>
            <w:r w:rsidRPr="00D06920">
              <w:t>594-пп</w:t>
            </w:r>
          </w:p>
        </w:tc>
      </w:tr>
      <w:tr w:rsidR="00616CFD" w:rsidRPr="00D06920" w14:paraId="166DC533" w14:textId="30276B59" w:rsidTr="00616CFD">
        <w:tc>
          <w:tcPr>
            <w:tcW w:w="852" w:type="dxa"/>
          </w:tcPr>
          <w:p w14:paraId="35C81836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55924D" w14:textId="4993E561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за приобретенную машиностроительную продукцию</w:t>
            </w:r>
          </w:p>
        </w:tc>
        <w:tc>
          <w:tcPr>
            <w:tcW w:w="5387" w:type="dxa"/>
          </w:tcPr>
          <w:p w14:paraId="7EBE0FA9" w14:textId="013936D5" w:rsidR="00616CFD" w:rsidRPr="00D06920" w:rsidRDefault="00616CFD" w:rsidP="00853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приобретение сельскохозяйственной машиностроительной продукции составляет от 10, 20 25%</w:t>
            </w:r>
            <w:r w:rsidRPr="00D06920">
              <w:rPr>
                <w:rFonts w:eastAsiaTheme="minorEastAsia"/>
              </w:rPr>
              <w:t xml:space="preserve"> </w:t>
            </w:r>
            <w:r w:rsidRPr="00D06920">
              <w:t>от цены машиностроительной продукции (без учета НДС).</w:t>
            </w:r>
          </w:p>
          <w:p w14:paraId="72BDA994" w14:textId="789A0A9E" w:rsidR="00E918FF" w:rsidRDefault="00E918FF" w:rsidP="00E918FF">
            <w:pPr>
              <w:ind w:firstLine="32"/>
              <w:jc w:val="both"/>
            </w:pPr>
            <w:r>
              <w:t xml:space="preserve">Предельный размер </w:t>
            </w:r>
            <w:proofErr w:type="gramStart"/>
            <w:r>
              <w:t>субсидии  в</w:t>
            </w:r>
            <w:proofErr w:type="gramEnd"/>
            <w:r>
              <w:t xml:space="preserve"> текущем финансовом году не должен превышать 20 млн рублей. </w:t>
            </w:r>
          </w:p>
          <w:p w14:paraId="65DA8723" w14:textId="2987894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0B7F2A87" w14:textId="0AF99788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76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</w:t>
            </w:r>
          </w:p>
        </w:tc>
        <w:tc>
          <w:tcPr>
            <w:tcW w:w="1701" w:type="dxa"/>
          </w:tcPr>
          <w:p w14:paraId="288F243B" w14:textId="1351E167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34E0A5F" w14:textId="457D4629" w:rsidR="00616CFD" w:rsidRPr="00D06920" w:rsidRDefault="00796A30" w:rsidP="00E62DFC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</w:t>
            </w:r>
            <w:r w:rsidR="00DF2875" w:rsidRPr="00D06920">
              <w:t xml:space="preserve">Тверской области от </w:t>
            </w:r>
            <w:r w:rsidR="00E62DFC" w:rsidRPr="00D06920">
              <w:t>06.06.2017 № </w:t>
            </w:r>
            <w:r w:rsidR="00DF2875" w:rsidRPr="00D06920">
              <w:t>171-пп</w:t>
            </w:r>
          </w:p>
        </w:tc>
      </w:tr>
      <w:tr w:rsidR="00616CFD" w:rsidRPr="00D06920" w14:paraId="70529969" w14:textId="13F0E4F0" w:rsidTr="00616CFD">
        <w:tc>
          <w:tcPr>
            <w:tcW w:w="852" w:type="dxa"/>
          </w:tcPr>
          <w:p w14:paraId="5688B50D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596A17E" w14:textId="15B39A21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технологического оборудования для объектов молочного скотоводства</w:t>
            </w:r>
          </w:p>
        </w:tc>
        <w:tc>
          <w:tcPr>
            <w:tcW w:w="5387" w:type="dxa"/>
          </w:tcPr>
          <w:p w14:paraId="31BE82BA" w14:textId="5B4A40F6" w:rsidR="00616CFD" w:rsidRPr="00D06920" w:rsidRDefault="00616CFD" w:rsidP="00DC7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06920">
              <w:t>Ставка субсидии составляет 20 % от стоимости технологического оборудования для объектов молочного скотоводства.</w:t>
            </w:r>
          </w:p>
          <w:p w14:paraId="0EBE3C96" w14:textId="2CCD99C6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332709DB" w14:textId="3BAFE3A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77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29.12.2006№ 264-ФЗ "О развитии сельского хозяйства"</w:t>
            </w:r>
          </w:p>
        </w:tc>
        <w:tc>
          <w:tcPr>
            <w:tcW w:w="1701" w:type="dxa"/>
          </w:tcPr>
          <w:p w14:paraId="7BB1D558" w14:textId="7D6721CE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B8B7992" w14:textId="442F3B92" w:rsidR="00616CFD" w:rsidRPr="00D06920" w:rsidRDefault="00DF2875" w:rsidP="00E62DFC">
            <w:pPr>
              <w:jc w:val="center"/>
              <w:rPr>
                <w:bCs/>
              </w:rPr>
            </w:pPr>
            <w:r w:rsidRPr="00D06920">
              <w:t>Постановление Правительства Тверской</w:t>
            </w:r>
            <w:r w:rsidR="00E62DFC" w:rsidRPr="00D06920">
              <w:t xml:space="preserve"> области от 25.04.2017 № </w:t>
            </w:r>
            <w:r w:rsidRPr="00D06920">
              <w:t>112-пп</w:t>
            </w:r>
          </w:p>
        </w:tc>
      </w:tr>
      <w:tr w:rsidR="00616CFD" w:rsidRPr="00D06920" w14:paraId="12C5FCB3" w14:textId="50C39A39" w:rsidTr="00616CFD">
        <w:tc>
          <w:tcPr>
            <w:tcW w:w="852" w:type="dxa"/>
          </w:tcPr>
          <w:p w14:paraId="76B678C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143A489" w14:textId="672889C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за приобретенную машиностроительную продукцию для производства и первичной переработки льна-долгунца</w:t>
            </w:r>
          </w:p>
        </w:tc>
        <w:tc>
          <w:tcPr>
            <w:tcW w:w="5387" w:type="dxa"/>
          </w:tcPr>
          <w:p w14:paraId="5413E789" w14:textId="1556D249" w:rsidR="00616CFD" w:rsidRPr="00D06920" w:rsidRDefault="00616CFD" w:rsidP="008C7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составляет 30, 50, 70 и 80 % от цены машиностроительной продукции (без учета НДС),</w:t>
            </w:r>
          </w:p>
          <w:p w14:paraId="2B0BF190" w14:textId="5358BD05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8B737C9" w14:textId="37B8A45F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78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</w:t>
            </w:r>
          </w:p>
          <w:p w14:paraId="043EFA5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7F163A42" w14:textId="5E08E3CA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B0061C8" w14:textId="60A85E71" w:rsidR="00616CFD" w:rsidRPr="00D06920" w:rsidRDefault="00DF2875" w:rsidP="00E62DFC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30</w:t>
            </w:r>
            <w:r w:rsidR="00E62DFC" w:rsidRPr="00D06920">
              <w:t>.06.2021 № </w:t>
            </w:r>
            <w:r w:rsidRPr="00D06920">
              <w:t>375-пп</w:t>
            </w:r>
          </w:p>
        </w:tc>
      </w:tr>
      <w:tr w:rsidR="00616CFD" w:rsidRPr="00D06920" w14:paraId="4CC5C512" w14:textId="58B43722" w:rsidTr="00616CFD">
        <w:tc>
          <w:tcPr>
            <w:tcW w:w="852" w:type="dxa"/>
          </w:tcPr>
          <w:p w14:paraId="352B479A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66BE1A" w14:textId="5D19ABD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части затрат на приобретение </w:t>
            </w:r>
            <w:r w:rsidRPr="00D06920">
              <w:lastRenderedPageBreak/>
              <w:t>специализированного оборудования для глубокой переработки молока</w:t>
            </w:r>
          </w:p>
        </w:tc>
        <w:tc>
          <w:tcPr>
            <w:tcW w:w="5387" w:type="dxa"/>
          </w:tcPr>
          <w:p w14:paraId="4621E2D7" w14:textId="0C90FB15" w:rsidR="00616CFD" w:rsidRPr="00D06920" w:rsidRDefault="00616CFD" w:rsidP="000229CA">
            <w:r w:rsidRPr="00D06920">
              <w:lastRenderedPageBreak/>
              <w:t xml:space="preserve">Ставка субсидии – 50 % затрат за приобретенное в отчетном и (или) текущем году (в том числе по лизингу) новое (не бывшее в эксплуатации) </w:t>
            </w:r>
            <w:r w:rsidRPr="00D06920">
              <w:lastRenderedPageBreak/>
              <w:t>специализированное оборудование для глубокой переработки молока.</w:t>
            </w:r>
          </w:p>
          <w:p w14:paraId="7897DF82" w14:textId="1A98D033" w:rsidR="00616CFD" w:rsidRPr="00D06920" w:rsidRDefault="00616CFD" w:rsidP="000229CA">
            <w:pPr>
              <w:pStyle w:val="af8"/>
              <w:jc w:val="left"/>
            </w:pPr>
          </w:p>
        </w:tc>
        <w:tc>
          <w:tcPr>
            <w:tcW w:w="3827" w:type="dxa"/>
          </w:tcPr>
          <w:p w14:paraId="756665ED" w14:textId="66543FC5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lastRenderedPageBreak/>
              <w:t xml:space="preserve">сельскохозяйственные товаропроизводители, за исключением граждан, ведущих личное подсобное хозяйство, </w:t>
            </w:r>
            <w:r w:rsidRPr="00D06920">
              <w:lastRenderedPageBreak/>
              <w:t xml:space="preserve">признанные таковыми в соответствии со </w:t>
            </w:r>
            <w:hyperlink r:id="rId79" w:history="1">
              <w:r w:rsidRPr="00D06920">
                <w:rPr>
                  <w:rStyle w:val="af7"/>
                  <w:color w:val="auto"/>
                </w:rPr>
                <w:t>статьей 3</w:t>
              </w:r>
            </w:hyperlink>
            <w:r w:rsidRPr="00D06920">
              <w:t xml:space="preserve"> Федерального закона от 29.12.2006 N 264-ФЗ "О развитии сельского хозяйства", независимо от их организационно-правовой формы</w:t>
            </w:r>
          </w:p>
        </w:tc>
        <w:tc>
          <w:tcPr>
            <w:tcW w:w="1701" w:type="dxa"/>
          </w:tcPr>
          <w:p w14:paraId="74611DEB" w14:textId="70DDB81B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 xml:space="preserve">Министерство сельского хозяйства, пищевой и </w:t>
            </w:r>
            <w:r w:rsidRPr="00D06920">
              <w:rPr>
                <w:bCs/>
              </w:rPr>
              <w:lastRenderedPageBreak/>
              <w:t>перерабатывающей промышленности Тверской области</w:t>
            </w:r>
          </w:p>
        </w:tc>
        <w:tc>
          <w:tcPr>
            <w:tcW w:w="1843" w:type="dxa"/>
          </w:tcPr>
          <w:p w14:paraId="14B3E866" w14:textId="6C90179E" w:rsidR="00616CFD" w:rsidRPr="00D06920" w:rsidRDefault="00DF2875" w:rsidP="008D451D">
            <w:pPr>
              <w:jc w:val="center"/>
              <w:rPr>
                <w:bCs/>
              </w:rPr>
            </w:pPr>
            <w:r w:rsidRPr="00D06920">
              <w:lastRenderedPageBreak/>
              <w:t>Постановление Правительства</w:t>
            </w:r>
            <w:r w:rsidR="008D451D" w:rsidRPr="00D06920">
              <w:t xml:space="preserve"> Тверской области от </w:t>
            </w:r>
            <w:r w:rsidR="008D451D" w:rsidRPr="00D06920">
              <w:lastRenderedPageBreak/>
              <w:t>25.10.</w:t>
            </w:r>
            <w:r w:rsidRPr="00D06920">
              <w:t>2017</w:t>
            </w:r>
            <w:r w:rsidR="008D451D" w:rsidRPr="00D06920">
              <w:t xml:space="preserve"> № </w:t>
            </w:r>
            <w:r w:rsidRPr="00D06920">
              <w:t>355-пп</w:t>
            </w:r>
          </w:p>
        </w:tc>
      </w:tr>
      <w:tr w:rsidR="00616CFD" w:rsidRPr="00D06920" w14:paraId="10B94BEF" w14:textId="54E74AC0" w:rsidTr="00616CFD">
        <w:tc>
          <w:tcPr>
            <w:tcW w:w="852" w:type="dxa"/>
          </w:tcPr>
          <w:p w14:paraId="4E0CA15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2013C2" w14:textId="47EBDEB2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на обеспечение комплексного развития сельских территорий</w:t>
            </w:r>
          </w:p>
          <w:p w14:paraId="55A2EF7D" w14:textId="77777777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в целях возмещения части затрат, связанных с привлечением студентов</w:t>
            </w:r>
          </w:p>
          <w:p w14:paraId="5596BA6F" w14:textId="66CA6B78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rPr>
                <w:bCs/>
              </w:rPr>
              <w:t>для прохождения производственной практики</w:t>
            </w:r>
          </w:p>
        </w:tc>
        <w:tc>
          <w:tcPr>
            <w:tcW w:w="5387" w:type="dxa"/>
          </w:tcPr>
          <w:p w14:paraId="127B0BC5" w14:textId="204449BE" w:rsidR="00616CFD" w:rsidRPr="00D06920" w:rsidRDefault="00616CFD" w:rsidP="000229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субсидий: 30 или 90% затрат, связанных с оплатой труда и проживанием студентов,</w:t>
            </w:r>
            <w:r w:rsidRPr="00D06920">
              <w:rPr>
                <w:sz w:val="24"/>
                <w:szCs w:val="24"/>
              </w:rPr>
              <w:t xml:space="preserve"> в зависимости от ведения образовательных организаций.</w:t>
            </w:r>
          </w:p>
        </w:tc>
        <w:tc>
          <w:tcPr>
            <w:tcW w:w="3827" w:type="dxa"/>
          </w:tcPr>
          <w:p w14:paraId="5776AF3B" w14:textId="7777777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80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хозяйства".</w:t>
            </w:r>
          </w:p>
          <w:p w14:paraId="157F3712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4C707159" w14:textId="0C6202BE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82B7C58" w14:textId="34966B5A" w:rsidR="00616CFD" w:rsidRPr="00D06920" w:rsidRDefault="00DF2875" w:rsidP="004C5716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11</w:t>
            </w:r>
            <w:r w:rsidR="004C5716" w:rsidRPr="00D06920">
              <w:t>.08.2020 № </w:t>
            </w:r>
            <w:r w:rsidR="00830908">
              <w:t>3</w:t>
            </w:r>
            <w:r w:rsidRPr="00D06920">
              <w:t>57-пп</w:t>
            </w:r>
          </w:p>
        </w:tc>
      </w:tr>
      <w:tr w:rsidR="00616CFD" w:rsidRPr="00D06920" w14:paraId="08D2FBDA" w14:textId="474E1894" w:rsidTr="00616CFD">
        <w:tc>
          <w:tcPr>
            <w:tcW w:w="852" w:type="dxa"/>
          </w:tcPr>
          <w:p w14:paraId="0961258C" w14:textId="77777777" w:rsidR="00616CFD" w:rsidRPr="00D06920" w:rsidRDefault="00616CFD" w:rsidP="00CD21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EEA12BF" w14:textId="7671690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по ученическим договорам и договорам о целевом обучении</w:t>
            </w:r>
          </w:p>
        </w:tc>
        <w:tc>
          <w:tcPr>
            <w:tcW w:w="5387" w:type="dxa"/>
          </w:tcPr>
          <w:p w14:paraId="5B6EB869" w14:textId="50525CC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субсидий: 30 или 90% затрат, связанных с оплатой труда и проживанием студентов, в зависимости от ведения образовательных организаций.</w:t>
            </w:r>
          </w:p>
          <w:p w14:paraId="5C67C1A4" w14:textId="065F2D5F" w:rsidR="00616CFD" w:rsidRPr="00D06920" w:rsidRDefault="00616CFD" w:rsidP="001E6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Срок не более 60 месяцев.</w:t>
            </w:r>
          </w:p>
          <w:p w14:paraId="24DE0DA5" w14:textId="488618B5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057FB391" w14:textId="7777777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81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хозяйства".</w:t>
            </w:r>
          </w:p>
          <w:p w14:paraId="75BE27EA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1B0E25F6" w14:textId="32CB3E19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A11D317" w14:textId="346DEEA2" w:rsidR="00616CFD" w:rsidRPr="00D06920" w:rsidRDefault="0026003A" w:rsidP="004C5716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11</w:t>
            </w:r>
            <w:r w:rsidR="004C5716" w:rsidRPr="00D06920">
              <w:t>.08.</w:t>
            </w:r>
            <w:r w:rsidRPr="00D06920">
              <w:t>2020</w:t>
            </w:r>
            <w:r w:rsidR="004C5716" w:rsidRPr="00D06920">
              <w:t xml:space="preserve"> № </w:t>
            </w:r>
            <w:r w:rsidRPr="00D06920">
              <w:t>356-пп</w:t>
            </w:r>
          </w:p>
        </w:tc>
      </w:tr>
      <w:tr w:rsidR="00616CFD" w:rsidRPr="00D06920" w14:paraId="29C29BC5" w14:textId="38DBCD5B" w:rsidTr="00616CFD">
        <w:tc>
          <w:tcPr>
            <w:tcW w:w="852" w:type="dxa"/>
          </w:tcPr>
          <w:p w14:paraId="178F2E37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EF2EBE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в целях возмещения затрат, связанных с приобретением</w:t>
            </w:r>
          </w:p>
          <w:p w14:paraId="6AECBFF5" w14:textId="5580543E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rPr>
                <w:bCs/>
              </w:rPr>
              <w:t>автобусов туристического класса</w:t>
            </w:r>
          </w:p>
        </w:tc>
        <w:tc>
          <w:tcPr>
            <w:tcW w:w="5387" w:type="dxa"/>
          </w:tcPr>
          <w:p w14:paraId="1931D9BE" w14:textId="1AD54900" w:rsidR="00616CFD" w:rsidRPr="00D06920" w:rsidRDefault="00616CFD" w:rsidP="006C6217">
            <w:pPr>
              <w:pStyle w:val="ConsPlusNormal"/>
              <w:jc w:val="both"/>
            </w:pPr>
            <w:r w:rsidRPr="00D06920">
              <w:t>Размер: 10% стоимости автобуса туристического класса, но не более 1 000 000 рублей.</w:t>
            </w:r>
          </w:p>
          <w:p w14:paraId="178CFAE4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1681AB10" w14:textId="5316560F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Юридические лица и ИП, осуществляющие на территории Тверской области вид экономической деятельности «Перевозка пассажиров автобусами по туристическим или экскурсионным маршрутам»</w:t>
            </w:r>
          </w:p>
        </w:tc>
        <w:tc>
          <w:tcPr>
            <w:tcW w:w="1701" w:type="dxa"/>
          </w:tcPr>
          <w:p w14:paraId="2F1969EB" w14:textId="11130B48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туризма Тверской области</w:t>
            </w:r>
          </w:p>
          <w:p w14:paraId="078C3B10" w14:textId="77777777" w:rsidR="00616CFD" w:rsidRPr="00D06920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6361F825" w14:textId="651D1B7E" w:rsidR="00616CFD" w:rsidRPr="00D06920" w:rsidRDefault="00B1004B" w:rsidP="004C57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t xml:space="preserve">Постановление Правительства Тверской области от </w:t>
            </w:r>
            <w:r w:rsidR="004C5716" w:rsidRPr="00D06920">
              <w:t>0</w:t>
            </w:r>
            <w:r w:rsidRPr="00D06920">
              <w:t>9</w:t>
            </w:r>
            <w:r w:rsidR="004C5716" w:rsidRPr="00D06920">
              <w:t xml:space="preserve">.04.2019 </w:t>
            </w:r>
            <w:r w:rsidRPr="00D06920">
              <w:t>№</w:t>
            </w:r>
            <w:r w:rsidR="004C5716" w:rsidRPr="00D06920">
              <w:t> </w:t>
            </w:r>
            <w:r w:rsidRPr="00D06920">
              <w:t>277-пп</w:t>
            </w:r>
          </w:p>
        </w:tc>
      </w:tr>
      <w:tr w:rsidR="00616CFD" w:rsidRPr="00D06920" w14:paraId="5FDCB03E" w14:textId="40798659" w:rsidTr="00616CFD">
        <w:tc>
          <w:tcPr>
            <w:tcW w:w="852" w:type="dxa"/>
          </w:tcPr>
          <w:p w14:paraId="61E6E331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6B35A" w14:textId="58170FC4" w:rsidR="00616CFD" w:rsidRPr="00D06920" w:rsidRDefault="00616CFD" w:rsidP="00B10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Субсидия на финансовое обеспечение затрат на создание объектов туристского </w:t>
            </w:r>
            <w:r w:rsidRPr="00D06920">
              <w:lastRenderedPageBreak/>
              <w:t>показа и туристской инфраструктуры</w:t>
            </w:r>
          </w:p>
        </w:tc>
        <w:tc>
          <w:tcPr>
            <w:tcW w:w="5387" w:type="dxa"/>
          </w:tcPr>
          <w:p w14:paraId="3BCBA121" w14:textId="39D07A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Размер: не более 50% планируемых затрат, но не более 1 000 000 рублей.</w:t>
            </w:r>
          </w:p>
          <w:p w14:paraId="233B7AC2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3BE13014" w14:textId="6CC388D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Юридические лица и ИП, осуществляющие деятельность по созданию на территории Тверской области объектов туристского показа и туристской инфраструктуры</w:t>
            </w:r>
          </w:p>
        </w:tc>
        <w:tc>
          <w:tcPr>
            <w:tcW w:w="1701" w:type="dxa"/>
          </w:tcPr>
          <w:p w14:paraId="48FE53AB" w14:textId="4D2EA7CA" w:rsidR="00616CFD" w:rsidRPr="00D06920" w:rsidRDefault="00616CFD" w:rsidP="006C6217">
            <w:pPr>
              <w:ind w:firstLine="16"/>
              <w:jc w:val="center"/>
            </w:pPr>
            <w:r w:rsidRPr="00D06920">
              <w:t xml:space="preserve"> </w:t>
            </w:r>
            <w:r w:rsidRPr="00D06920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1123D52F" w14:textId="7754963E" w:rsidR="00616CFD" w:rsidRPr="00D06920" w:rsidRDefault="00B1004B" w:rsidP="004C5716">
            <w:pPr>
              <w:ind w:firstLine="16"/>
              <w:jc w:val="center"/>
            </w:pPr>
            <w:r w:rsidRPr="00D06920">
              <w:t xml:space="preserve">Постановление Правительства Тверской области от </w:t>
            </w:r>
            <w:r w:rsidR="004C5716" w:rsidRPr="00D06920">
              <w:t>09.04.2018</w:t>
            </w:r>
            <w:r w:rsidRPr="00D06920">
              <w:t xml:space="preserve"> №</w:t>
            </w:r>
            <w:r w:rsidR="004C5716" w:rsidRPr="00D06920">
              <w:t> </w:t>
            </w:r>
            <w:r w:rsidRPr="00D06920">
              <w:t>119-пп</w:t>
            </w:r>
          </w:p>
        </w:tc>
      </w:tr>
      <w:tr w:rsidR="00616CFD" w:rsidRPr="00D06920" w14:paraId="0B5943A3" w14:textId="26B61F2D" w:rsidTr="00616CFD">
        <w:tc>
          <w:tcPr>
            <w:tcW w:w="852" w:type="dxa"/>
          </w:tcPr>
          <w:p w14:paraId="17D8E4F6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F1F0369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в целях возмещения затрат, связанных с организацией</w:t>
            </w:r>
          </w:p>
          <w:p w14:paraId="53D2AE1B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туристских поездок по Тверской области</w:t>
            </w:r>
          </w:p>
          <w:p w14:paraId="546E2F47" w14:textId="77777777" w:rsidR="00616CFD" w:rsidRPr="00D06920" w:rsidRDefault="00616CFD" w:rsidP="006C6217">
            <w:pPr>
              <w:pStyle w:val="ConsPlusNormal"/>
              <w:jc w:val="both"/>
              <w:rPr>
                <w:bCs/>
              </w:rPr>
            </w:pPr>
            <w:r w:rsidRPr="00D06920">
              <w:rPr>
                <w:bCs/>
              </w:rPr>
              <w:t xml:space="preserve">для отдельных категорий граждан </w:t>
            </w:r>
          </w:p>
          <w:p w14:paraId="76D4685D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58D220DD" w14:textId="55B1D803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Размер: 90% от осуществленных затрат на организацию проезда любым видом транспорта и экскурсионного обслуживания, но не более 1 000 рублей за одно лицо.</w:t>
            </w:r>
          </w:p>
          <w:p w14:paraId="4DB4B511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28931BA1" w14:textId="292A1FC3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t>Юридические лица, осуществляющие туроператорскую деятельность по организации туристских поездок по Тверской области для отдельных категорий граждан</w:t>
            </w:r>
          </w:p>
        </w:tc>
        <w:tc>
          <w:tcPr>
            <w:tcW w:w="1701" w:type="dxa"/>
          </w:tcPr>
          <w:p w14:paraId="2E97A9C9" w14:textId="27856615" w:rsidR="00616CFD" w:rsidRPr="00D06920" w:rsidRDefault="00616CFD" w:rsidP="006C6217">
            <w:pPr>
              <w:jc w:val="center"/>
            </w:pPr>
            <w:r w:rsidRPr="00D06920">
              <w:t xml:space="preserve"> </w:t>
            </w:r>
            <w:r w:rsidRPr="00D06920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33D6D68B" w14:textId="09D903AC" w:rsidR="00616CFD" w:rsidRPr="00D06920" w:rsidRDefault="00B1004B" w:rsidP="00E918FF">
            <w:pPr>
              <w:jc w:val="center"/>
            </w:pPr>
            <w:r w:rsidRPr="00D06920">
              <w:t>Постановление Правительства Тверской области от 17</w:t>
            </w:r>
            <w:r w:rsidR="004C5716" w:rsidRPr="00D06920">
              <w:t>.09.2019</w:t>
            </w:r>
            <w:r w:rsidRPr="00D06920">
              <w:t xml:space="preserve"> №</w:t>
            </w:r>
            <w:r w:rsidR="004C5716" w:rsidRPr="00D06920">
              <w:t> </w:t>
            </w:r>
            <w:r w:rsidRPr="00D06920">
              <w:t>365-пп</w:t>
            </w:r>
            <w:r w:rsidR="00E918FF">
              <w:t xml:space="preserve">(в редакции </w:t>
            </w:r>
            <w:r w:rsidR="00E918FF" w:rsidRPr="00D06920">
              <w:t>Постановлени</w:t>
            </w:r>
            <w:r w:rsidR="00E918FF">
              <w:t>я</w:t>
            </w:r>
            <w:r w:rsidR="00E918FF" w:rsidRPr="00D06920">
              <w:t xml:space="preserve"> Правительства Тверской области от </w:t>
            </w:r>
            <w:r w:rsidR="00E918FF">
              <w:t>06</w:t>
            </w:r>
            <w:r w:rsidR="00E918FF" w:rsidRPr="00D06920">
              <w:t>.</w:t>
            </w:r>
            <w:r w:rsidR="00E918FF">
              <w:t>12</w:t>
            </w:r>
            <w:r w:rsidR="00E918FF" w:rsidRPr="00D06920">
              <w:t>.20</w:t>
            </w:r>
            <w:r w:rsidR="00E918FF">
              <w:t xml:space="preserve">22         </w:t>
            </w:r>
            <w:r w:rsidR="00E918FF" w:rsidRPr="00D06920">
              <w:t xml:space="preserve"> №</w:t>
            </w:r>
            <w:r w:rsidR="00E918FF">
              <w:t xml:space="preserve"> 677</w:t>
            </w:r>
            <w:r w:rsidR="00E918FF" w:rsidRPr="00D06920">
              <w:t>-пп</w:t>
            </w:r>
            <w:r w:rsidR="00E918FF">
              <w:t>)</w:t>
            </w:r>
          </w:p>
        </w:tc>
      </w:tr>
      <w:tr w:rsidR="00616CFD" w:rsidRPr="00D06920" w14:paraId="636026FE" w14:textId="53F15A20" w:rsidTr="00616CFD">
        <w:tc>
          <w:tcPr>
            <w:tcW w:w="852" w:type="dxa"/>
          </w:tcPr>
          <w:p w14:paraId="4E06EC1F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5A262F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>Государственная социальная помощь на основе социального контракта</w:t>
            </w:r>
          </w:p>
          <w:p w14:paraId="0977D083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 xml:space="preserve"> в Тверской области (в </w:t>
            </w:r>
            <w:proofErr w:type="spellStart"/>
            <w:r w:rsidRPr="00D06920">
              <w:t>т.ч</w:t>
            </w:r>
            <w:proofErr w:type="spellEnd"/>
            <w:r w:rsidRPr="00D06920">
              <w:t xml:space="preserve">. по осуществлению индивидуальной </w:t>
            </w:r>
          </w:p>
          <w:p w14:paraId="7A9D4896" w14:textId="378F1F7C" w:rsidR="00616CFD" w:rsidRPr="00D06920" w:rsidRDefault="00616CFD" w:rsidP="00347CDC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>предпринимательской деятельности)</w:t>
            </w:r>
          </w:p>
        </w:tc>
        <w:tc>
          <w:tcPr>
            <w:tcW w:w="5387" w:type="dxa"/>
          </w:tcPr>
          <w:p w14:paraId="53F2295B" w14:textId="0825832F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Денежная выплата - не более </w:t>
            </w:r>
            <w:r w:rsidR="00685A26">
              <w:t>3</w:t>
            </w:r>
            <w:r w:rsidRPr="00D06920">
              <w:t xml:space="preserve">50 тыс. рублей для ведения предпринимательской деятельности, в том числе для закупки оборудования, создания и оснащения дополнительных рабочих мест; </w:t>
            </w:r>
          </w:p>
          <w:p w14:paraId="0C296E6A" w14:textId="6365BDF5" w:rsidR="00616CFD" w:rsidRPr="00D06920" w:rsidRDefault="00616CFD" w:rsidP="006C6217">
            <w:pPr>
              <w:pStyle w:val="ConsPlusNormal"/>
              <w:jc w:val="both"/>
            </w:pPr>
            <w:r w:rsidRPr="00D06920">
              <w:t>Содействие в прохождении профессионального обучения или дополнительного профессионального образования.</w:t>
            </w:r>
          </w:p>
          <w:p w14:paraId="69DA1869" w14:textId="5A2626D8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Возмещение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5% суммы, выделенной получателю в рамках социального контракта.</w:t>
            </w:r>
          </w:p>
          <w:p w14:paraId="7EF68ED6" w14:textId="7CAE2280" w:rsidR="00616CFD" w:rsidRPr="00D06920" w:rsidRDefault="00616CFD" w:rsidP="00685A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Срок з</w:t>
            </w:r>
            <w:r w:rsidR="00A37732" w:rsidRPr="00D06920">
              <w:t>аключения социального контракта</w:t>
            </w:r>
            <w:r w:rsidRPr="00D06920">
              <w:t xml:space="preserve"> - не более 12 месяцев</w:t>
            </w:r>
            <w:r w:rsidRPr="00D0692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3D29AC2" w14:textId="2F04C852" w:rsidR="00616CFD" w:rsidRPr="00D06920" w:rsidRDefault="00616CFD" w:rsidP="00347CD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t>Проживающие на территории Тверской области малоимущие семьи и малоимущие одиноко проживающие граждане, а также граждане, находящиеся в трудной жизненной ситуации, которые по не зависящим от них причинам имеют среднедушевой доход ниже величины прожиточного минимума, установленного в Тверской области.</w:t>
            </w:r>
          </w:p>
        </w:tc>
        <w:tc>
          <w:tcPr>
            <w:tcW w:w="1701" w:type="dxa"/>
          </w:tcPr>
          <w:p w14:paraId="5187D76C" w14:textId="11BF5533" w:rsidR="00616CFD" w:rsidRPr="00D06920" w:rsidRDefault="00616CFD" w:rsidP="00347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rPr>
                <w:bCs/>
              </w:rPr>
              <w:t>Министерство социальной защиты населения Тверской области</w:t>
            </w:r>
          </w:p>
        </w:tc>
        <w:tc>
          <w:tcPr>
            <w:tcW w:w="1843" w:type="dxa"/>
          </w:tcPr>
          <w:p w14:paraId="7388E79D" w14:textId="40644CFF" w:rsidR="00C20D57" w:rsidRPr="00D06920" w:rsidRDefault="00B1004B" w:rsidP="00347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15</w:t>
            </w:r>
            <w:r w:rsidR="004C5716" w:rsidRPr="00D06920">
              <w:t>.10.</w:t>
            </w:r>
            <w:r w:rsidRPr="00D06920">
              <w:t>2013 №</w:t>
            </w:r>
            <w:r w:rsidR="004C5716" w:rsidRPr="00D06920">
              <w:t> </w:t>
            </w:r>
            <w:r w:rsidRPr="00D06920">
              <w:t>486-</w:t>
            </w:r>
            <w:proofErr w:type="gramStart"/>
            <w:r w:rsidRPr="00D06920">
              <w:t>пп</w:t>
            </w:r>
            <w:r w:rsidR="00685A26">
              <w:t>(</w:t>
            </w:r>
            <w:proofErr w:type="gramEnd"/>
            <w:r w:rsidR="00685A26">
              <w:t>в редакции Постановления ПТО от 2</w:t>
            </w:r>
            <w:r w:rsidR="00685A26" w:rsidRPr="00685A26">
              <w:t>8.07.2022</w:t>
            </w:r>
            <w:r w:rsidR="00347CDC">
              <w:t xml:space="preserve">         </w:t>
            </w:r>
            <w:r w:rsidR="00685A26" w:rsidRPr="00685A26">
              <w:t xml:space="preserve"> № 428-пп</w:t>
            </w:r>
            <w:r w:rsidR="00685A26">
              <w:t>)</w:t>
            </w:r>
          </w:p>
          <w:p w14:paraId="785EC62A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6D1B7056" w14:textId="31E7F111" w:rsidR="00C20D57" w:rsidRPr="00D06920" w:rsidRDefault="00C20D57" w:rsidP="00C20D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6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16CFD" w:rsidRPr="00D06920" w14:paraId="56F06574" w14:textId="50B196F7" w:rsidTr="00616CFD">
        <w:tc>
          <w:tcPr>
            <w:tcW w:w="852" w:type="dxa"/>
          </w:tcPr>
          <w:p w14:paraId="7CEFD556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902BE6B" w14:textId="1D84987F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F49">
              <w:t>Субсидия юридическим лицам, реализующим на территории Тверской области инвестиционные проекты</w:t>
            </w:r>
          </w:p>
          <w:p w14:paraId="17D83829" w14:textId="77777777" w:rsidR="00616CFD" w:rsidRPr="00E96F49" w:rsidRDefault="00616CFD" w:rsidP="006C6217">
            <w:pPr>
              <w:jc w:val="center"/>
            </w:pPr>
          </w:p>
        </w:tc>
        <w:tc>
          <w:tcPr>
            <w:tcW w:w="5387" w:type="dxa"/>
          </w:tcPr>
          <w:p w14:paraId="1FC4FEBF" w14:textId="02BF1D7C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lastRenderedPageBreak/>
              <w:t>Право на получение субсидии предоставляется в зависимости от объема капитальных вложений, на количество налоговых периодов, последовательно следующих за годом, в котором принято распоряжение Правительства Тверской области о предоставлении права на получение субсидии:</w:t>
            </w:r>
          </w:p>
          <w:p w14:paraId="636D9AF5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 xml:space="preserve">- на один налоговый период - при объеме капитальных вложений от 100 до 300 миллионов рублей </w:t>
            </w:r>
            <w:r w:rsidRPr="00E96F49">
              <w:lastRenderedPageBreak/>
              <w:t>включительно;</w:t>
            </w:r>
          </w:p>
          <w:p w14:paraId="7EDEA455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на два налоговых периода - при объеме капитальных вложений от 300 до 700 миллионов рублей включительно;</w:t>
            </w:r>
          </w:p>
          <w:p w14:paraId="3E535055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на три налоговых периода - при объеме капитальных вложений от 700 до 1500 миллионов рублей включительно;</w:t>
            </w:r>
          </w:p>
          <w:p w14:paraId="1D3DA5AC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на четыре налоговых периода - при объеме капитальных вложений от 1500 до 3000 миллионов рублей включительно;</w:t>
            </w:r>
          </w:p>
          <w:p w14:paraId="61097453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на пять налоговых периодов - при объеме капитальных вложений свыше 3000 миллионов рублей.</w:t>
            </w:r>
          </w:p>
          <w:p w14:paraId="42C080E0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Субсидия предоставляется в размере:</w:t>
            </w:r>
          </w:p>
          <w:p w14:paraId="6E1CDA5A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понесенных расходов по уплате налога на имущество организаций, исчисленного в отношении объекта капитальных вложений за истекший налоговый период. При модернизации, реконструкции, технического перевооружения, достройки,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модернизации;</w:t>
            </w:r>
          </w:p>
          <w:p w14:paraId="63F1ABC0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- понесенных расходов по уплате части суммы налога на прибыль организаций, зачисленную в областной бюджет Тверской области, в размерах:</w:t>
            </w:r>
          </w:p>
          <w:p w14:paraId="4956C4BC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8%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до 10000 человек;</w:t>
            </w:r>
          </w:p>
          <w:p w14:paraId="7BD8C707" w14:textId="77777777" w:rsidR="00616CFD" w:rsidRPr="00E96F49" w:rsidRDefault="00616CFD" w:rsidP="00347CDC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4,5%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человек.</w:t>
            </w:r>
          </w:p>
          <w:p w14:paraId="5CEF305E" w14:textId="19A54FE3" w:rsidR="00A37732" w:rsidRPr="00E96F49" w:rsidRDefault="00A37732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7ED39E58" w14:textId="6B0EC67B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E96F49">
              <w:lastRenderedPageBreak/>
              <w:t xml:space="preserve">Юридические лица, реализующее на территории Тверской области инвестиционные проекты, осуществившие капитальные вложения на территории Тверской области в соответствии с инвестиционным проектом, в том числе в связи с деятельностью своего </w:t>
            </w:r>
            <w:r w:rsidRPr="00E96F49">
              <w:lastRenderedPageBreak/>
              <w:t>обособленного подразделения на территории Тверской области</w:t>
            </w:r>
          </w:p>
          <w:p w14:paraId="5F1F7E2F" w14:textId="77777777" w:rsidR="00616CFD" w:rsidRPr="00E96F49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53639B28" w14:textId="463ECDCC" w:rsidR="00D16791" w:rsidRPr="00E96F49" w:rsidRDefault="00D16791" w:rsidP="00D16791">
            <w:pPr>
              <w:jc w:val="center"/>
            </w:pPr>
            <w:r w:rsidRPr="00E96F49">
              <w:lastRenderedPageBreak/>
              <w:t>Министерство экономического развития Тверской области</w:t>
            </w:r>
          </w:p>
          <w:p w14:paraId="5638AA76" w14:textId="77777777" w:rsidR="00616CFD" w:rsidRPr="00E96F49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47F96828" w14:textId="00650711" w:rsidR="00616CFD" w:rsidRPr="00E96F49" w:rsidRDefault="00B1004B" w:rsidP="00875CA6">
            <w:pPr>
              <w:jc w:val="center"/>
            </w:pPr>
            <w:r w:rsidRPr="00E96F49">
              <w:t>Постановление Прави</w:t>
            </w:r>
            <w:r w:rsidR="004C5716" w:rsidRPr="00E96F49">
              <w:t>тельства Тверской области от 27.10.2017 № </w:t>
            </w:r>
            <w:r w:rsidRPr="00E96F49">
              <w:t>371-пп</w:t>
            </w:r>
            <w:r w:rsidR="00875CA6" w:rsidRPr="00E96F49">
              <w:t xml:space="preserve">(в редакции Постановления </w:t>
            </w:r>
            <w:r w:rsidR="00875CA6" w:rsidRPr="00E96F49">
              <w:lastRenderedPageBreak/>
              <w:t>Правительства Тверской области от 08.12.2022         №  692-пп)</w:t>
            </w:r>
          </w:p>
        </w:tc>
      </w:tr>
      <w:tr w:rsidR="00A536FD" w:rsidRPr="00D06920" w14:paraId="5093C010" w14:textId="77777777" w:rsidTr="00616CFD">
        <w:tc>
          <w:tcPr>
            <w:tcW w:w="852" w:type="dxa"/>
          </w:tcPr>
          <w:p w14:paraId="7987C043" w14:textId="2E601681" w:rsidR="00A536FD" w:rsidRPr="00D06920" w:rsidRDefault="00875CA6" w:rsidP="00A77CE8">
            <w:pPr>
              <w:pStyle w:val="a5"/>
              <w:numPr>
                <w:ilvl w:val="0"/>
                <w:numId w:val="13"/>
              </w:numPr>
              <w:jc w:val="center"/>
            </w:pPr>
            <w:r>
              <w:lastRenderedPageBreak/>
              <w:t xml:space="preserve">    </w:t>
            </w:r>
          </w:p>
        </w:tc>
        <w:tc>
          <w:tcPr>
            <w:tcW w:w="1984" w:type="dxa"/>
          </w:tcPr>
          <w:p w14:paraId="074E26DF" w14:textId="77777777" w:rsidR="00A536FD" w:rsidRPr="00E96F49" w:rsidRDefault="00A536FD" w:rsidP="00A536FD">
            <w:pPr>
              <w:widowControl w:val="0"/>
              <w:autoSpaceDE w:val="0"/>
              <w:autoSpaceDN w:val="0"/>
              <w:adjustRightInd w:val="0"/>
            </w:pPr>
            <w:r w:rsidRPr="00E96F49">
              <w:t xml:space="preserve">Субсидии в целях возмещения затрат, связанных с привлечением высококвалифицированных </w:t>
            </w:r>
            <w:r w:rsidRPr="00E96F49">
              <w:lastRenderedPageBreak/>
              <w:t>специалистов из других субъектов в целях реализации инвестиционных проектов</w:t>
            </w:r>
          </w:p>
          <w:p w14:paraId="67E7CCF0" w14:textId="5217918C" w:rsidR="00271694" w:rsidRPr="00E96F49" w:rsidRDefault="00271694" w:rsidP="00A53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14:paraId="42AE041B" w14:textId="735B5233" w:rsidR="00A536FD" w:rsidRPr="00E96F49" w:rsidRDefault="00A536FD" w:rsidP="00347CDC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E96F49">
              <w:lastRenderedPageBreak/>
              <w:t>Размер возмещения затрат работодателю на единовременную выплату высококвалифицированному работнику составляет 225,0 тыс. рублей на одного работника.</w:t>
            </w:r>
          </w:p>
        </w:tc>
        <w:tc>
          <w:tcPr>
            <w:tcW w:w="3827" w:type="dxa"/>
          </w:tcPr>
          <w:p w14:paraId="28E04F62" w14:textId="46DAA06B" w:rsidR="00A536FD" w:rsidRPr="00E96F49" w:rsidRDefault="00A536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E96F49">
              <w:t>Юридические лица, реализующие инвестиционные проекты (за исключением государственных (муниципальных) учреждений), с объемом инвестиций не менее 100 млн рублей.</w:t>
            </w:r>
          </w:p>
        </w:tc>
        <w:tc>
          <w:tcPr>
            <w:tcW w:w="1701" w:type="dxa"/>
          </w:tcPr>
          <w:p w14:paraId="405238B2" w14:textId="0D5CD672" w:rsidR="00A536FD" w:rsidRPr="00E96F49" w:rsidRDefault="00A536FD" w:rsidP="00875CA6">
            <w:pPr>
              <w:jc w:val="center"/>
            </w:pPr>
            <w:r w:rsidRPr="00E96F49">
              <w:t xml:space="preserve">Главное управление по труду и занятости населения  </w:t>
            </w:r>
            <w:r w:rsidRPr="00E96F49">
              <w:lastRenderedPageBreak/>
              <w:t>Тверской области</w:t>
            </w:r>
          </w:p>
        </w:tc>
        <w:tc>
          <w:tcPr>
            <w:tcW w:w="1843" w:type="dxa"/>
          </w:tcPr>
          <w:p w14:paraId="2D55D331" w14:textId="7A61AB8A" w:rsidR="00A536FD" w:rsidRPr="00E96F49" w:rsidRDefault="00A536FD" w:rsidP="004C5716">
            <w:pPr>
              <w:jc w:val="center"/>
            </w:pPr>
            <w:r w:rsidRPr="00E96F49">
              <w:lastRenderedPageBreak/>
              <w:t>Постановление Правительства Тверской области №  117-пп от 25.02.2022 </w:t>
            </w:r>
          </w:p>
        </w:tc>
      </w:tr>
      <w:tr w:rsidR="00616CFD" w:rsidRPr="00D06920" w14:paraId="2B074786" w14:textId="461DABFC" w:rsidTr="00616CFD">
        <w:tc>
          <w:tcPr>
            <w:tcW w:w="852" w:type="dxa"/>
          </w:tcPr>
          <w:p w14:paraId="76EEF899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3356D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E96F49">
              <w:rPr>
                <w:bCs/>
              </w:rPr>
              <w:t>Грант в форме субсидии социальным предприятиям на</w:t>
            </w:r>
          </w:p>
          <w:p w14:paraId="1D4590A9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E96F49">
              <w:rPr>
                <w:bCs/>
              </w:rPr>
              <w:t>финансовое обеспечение затрат, связанных с реализацией</w:t>
            </w:r>
          </w:p>
          <w:p w14:paraId="10CB52D4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E96F49">
              <w:rPr>
                <w:bCs/>
              </w:rPr>
              <w:t>проекта в сфере социального предпринимательства</w:t>
            </w:r>
          </w:p>
          <w:p w14:paraId="48C40988" w14:textId="77777777" w:rsidR="00616CFD" w:rsidRPr="00E96F49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2E637BCA" w14:textId="77777777" w:rsidR="00616CFD" w:rsidRPr="00E96F49" w:rsidRDefault="00616CFD" w:rsidP="003023ED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>Победители определяются конкурсным отбором (по наибольшему количество баллов).</w:t>
            </w:r>
          </w:p>
          <w:p w14:paraId="003375B0" w14:textId="72379B66" w:rsidR="00616CFD" w:rsidRPr="00E96F49" w:rsidRDefault="00875CA6" w:rsidP="003023ED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bookmarkStart w:id="11" w:name="Par166"/>
            <w:bookmarkEnd w:id="11"/>
            <w:r w:rsidRPr="00E96F49">
              <w:t xml:space="preserve">Размер </w:t>
            </w:r>
            <w:r w:rsidR="00616CFD" w:rsidRPr="00E96F49">
              <w:t xml:space="preserve">гранта </w:t>
            </w:r>
            <w:r w:rsidRPr="00E96F49">
              <w:t xml:space="preserve">от 100 до </w:t>
            </w:r>
            <w:r w:rsidR="00616CFD" w:rsidRPr="00E96F49">
              <w:t>500 тыс. рублей</w:t>
            </w:r>
            <w:r w:rsidR="008B3B74" w:rsidRPr="00E96F49">
              <w:t xml:space="preserve">. </w:t>
            </w:r>
          </w:p>
          <w:p w14:paraId="5C35E24C" w14:textId="465C5561" w:rsidR="00A37732" w:rsidRPr="00E96F49" w:rsidRDefault="00616CFD" w:rsidP="003023ED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E96F49">
              <w:t xml:space="preserve">Получатель гранта обязан осуществить </w:t>
            </w:r>
            <w:proofErr w:type="spellStart"/>
            <w:r w:rsidRPr="00E96F49">
              <w:t>софинансирование</w:t>
            </w:r>
            <w:proofErr w:type="spellEnd"/>
            <w:r w:rsidRPr="00E96F49">
              <w:t xml:space="preserve"> расходов, связанных с реализацией проекта, в размере не менее </w:t>
            </w:r>
            <w:r w:rsidR="00875CA6" w:rsidRPr="00E96F49">
              <w:t>25</w:t>
            </w:r>
            <w:r w:rsidRPr="00E96F49">
              <w:t>% от размера расходов, предусмотренных на реализацию проекта.</w:t>
            </w:r>
          </w:p>
          <w:p w14:paraId="23AE7B4D" w14:textId="4C36B23A" w:rsidR="00271694" w:rsidRPr="00E96F49" w:rsidRDefault="00271694" w:rsidP="00347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759DAD76" w14:textId="0189AF3E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E96F49">
              <w:t>Социальное предприятие, зарегистрированное, осуществляющее деятельность на территории Тверской области</w:t>
            </w:r>
          </w:p>
          <w:p w14:paraId="411F1E63" w14:textId="7958879E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14:paraId="77BD0B17" w14:textId="77777777" w:rsidR="00616CFD" w:rsidRPr="00E96F49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767DBCD0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F49">
              <w:t>Министерство экономического развития Тверской области.</w:t>
            </w:r>
          </w:p>
          <w:p w14:paraId="2A5F748E" w14:textId="77777777" w:rsidR="00616CFD" w:rsidRPr="00E96F49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425596B8" w14:textId="76C3395E" w:rsidR="00CB56B2" w:rsidRPr="00E96F49" w:rsidRDefault="00B1004B" w:rsidP="00CB56B2">
            <w:pPr>
              <w:jc w:val="center"/>
              <w:rPr>
                <w:bCs/>
              </w:rPr>
            </w:pPr>
            <w:r w:rsidRPr="00E96F49">
              <w:rPr>
                <w:bCs/>
              </w:rPr>
              <w:t>Постановление Правительства Тверской области от 16.11.2021 № 602-пп</w:t>
            </w:r>
            <w:r w:rsidR="00CB56B2" w:rsidRPr="00E96F49">
              <w:rPr>
                <w:bCs/>
              </w:rPr>
              <w:t xml:space="preserve"> (в редакции Постановления Правительства Тверской области 27.12.2022</w:t>
            </w:r>
          </w:p>
          <w:p w14:paraId="7B5BBA22" w14:textId="20FFF227" w:rsidR="00616CFD" w:rsidRPr="00E96F49" w:rsidRDefault="00CB56B2" w:rsidP="00CB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F49">
              <w:rPr>
                <w:bCs/>
              </w:rPr>
              <w:t xml:space="preserve"> № 772-пп)</w:t>
            </w:r>
          </w:p>
        </w:tc>
      </w:tr>
      <w:tr w:rsidR="00616CFD" w:rsidRPr="00D06920" w14:paraId="4BE0C85C" w14:textId="0900B785" w:rsidTr="00616CFD">
        <w:tc>
          <w:tcPr>
            <w:tcW w:w="852" w:type="dxa"/>
          </w:tcPr>
          <w:p w14:paraId="060F009F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727E804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F49">
              <w:rPr>
                <w:bCs/>
              </w:rPr>
              <w:t>Предоставление инвестиционного налогового вычета по налогу</w:t>
            </w:r>
          </w:p>
          <w:p w14:paraId="70FCA38A" w14:textId="25C91E6C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F49">
              <w:rPr>
                <w:bCs/>
              </w:rPr>
              <w:t>на прибыль организаций для приоритетных инвестиционных</w:t>
            </w:r>
          </w:p>
          <w:p w14:paraId="089782BF" w14:textId="2FA0E76F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center"/>
              <w:rPr>
                <w:bCs/>
              </w:rPr>
            </w:pPr>
            <w:r w:rsidRPr="00E96F49">
              <w:rPr>
                <w:bCs/>
              </w:rPr>
              <w:t>проектов Тверской области</w:t>
            </w:r>
          </w:p>
        </w:tc>
        <w:tc>
          <w:tcPr>
            <w:tcW w:w="5387" w:type="dxa"/>
          </w:tcPr>
          <w:p w14:paraId="0C6325C0" w14:textId="51FEF08A" w:rsidR="00804611" w:rsidRPr="00E96F49" w:rsidRDefault="00804611" w:rsidP="00804611">
            <w:pPr>
              <w:ind w:firstLine="32"/>
              <w:jc w:val="both"/>
            </w:pPr>
            <w:r w:rsidRPr="00E96F49">
              <w:t xml:space="preserve">Предельные размеры расходов, учитываемых при определении размера </w:t>
            </w:r>
            <w:proofErr w:type="gramStart"/>
            <w:r w:rsidRPr="00E96F49">
              <w:t>инвестиционного налогового вычета</w:t>
            </w:r>
            <w:proofErr w:type="gramEnd"/>
            <w:r w:rsidRPr="00E96F49">
              <w:t xml:space="preserve"> текущего налогового (отчетного) периода, составляют в совокупности: </w:t>
            </w:r>
          </w:p>
          <w:p w14:paraId="52ABF4B7" w14:textId="5EEE0CCD" w:rsidR="00804611" w:rsidRPr="00E96F49" w:rsidRDefault="00804611" w:rsidP="00804611">
            <w:pPr>
              <w:ind w:firstLine="32"/>
              <w:jc w:val="both"/>
            </w:pPr>
            <w:r w:rsidRPr="00E96F49">
              <w:t xml:space="preserve">1) 50% суммы расходов, составляющей первоначальную стоимость основного средства; </w:t>
            </w:r>
          </w:p>
          <w:p w14:paraId="29D7F2A3" w14:textId="357C4D13" w:rsidR="00804611" w:rsidRPr="00E96F49" w:rsidRDefault="00804611" w:rsidP="00804611">
            <w:pPr>
              <w:ind w:firstLine="32"/>
              <w:jc w:val="both"/>
            </w:pPr>
            <w:r w:rsidRPr="00E96F49">
              <w:t xml:space="preserve">2) 50 % суммы расходов, составляющей величину изменения первоначальной стоимости основного средства. </w:t>
            </w:r>
          </w:p>
          <w:p w14:paraId="379B69C7" w14:textId="0B90E0B5" w:rsidR="000F36ED" w:rsidRPr="00E96F49" w:rsidRDefault="000F36ED" w:rsidP="000F36ED">
            <w:pPr>
              <w:ind w:firstLine="32"/>
              <w:jc w:val="both"/>
            </w:pPr>
            <w:r w:rsidRPr="00E96F49">
              <w:t xml:space="preserve">Размер ставки налога на прибыль организаций, подлежащего зачислению в областной бюджет Тверской области, применяемой для расчета предельной величины инвестиционного налогового вычета, составляет 5%. </w:t>
            </w:r>
          </w:p>
          <w:p w14:paraId="377F8898" w14:textId="50020487" w:rsidR="00616CFD" w:rsidRPr="00E96F49" w:rsidRDefault="00244C6B" w:rsidP="000F36ED">
            <w:pPr>
              <w:ind w:firstLine="32"/>
              <w:jc w:val="both"/>
            </w:pPr>
            <w:r w:rsidRPr="00E96F49">
              <w:t xml:space="preserve">Право на применение инвестиционного налогового вычета не предоставляется налогоплательщикам, применяющим пониженные налоговые ставки по налогу на прибыль организаций в соответствии с законодательством Тверской области, и налогоплательщикам, являющимся получателями </w:t>
            </w:r>
            <w:r w:rsidRPr="00E96F49">
              <w:lastRenderedPageBreak/>
              <w:t xml:space="preserve">субсидии на возмещение затрат, связанных с уплатой части налога на прибыль организаций, зачисляемого в областной бюджет Тверской области. </w:t>
            </w:r>
          </w:p>
        </w:tc>
        <w:tc>
          <w:tcPr>
            <w:tcW w:w="3827" w:type="dxa"/>
          </w:tcPr>
          <w:p w14:paraId="32A7F354" w14:textId="4010B5F9" w:rsidR="00616CFD" w:rsidRPr="00E96F49" w:rsidRDefault="00924952" w:rsidP="00924952">
            <w:pPr>
              <w:jc w:val="center"/>
            </w:pPr>
            <w:r w:rsidRPr="00E96F49">
              <w:lastRenderedPageBreak/>
              <w:t xml:space="preserve">Налогоплательщики, реализующие приоритетные инвестиционные проекты Тверской области, включенные в перечень приоритетных инвестиционных проектов Тверской области </w:t>
            </w:r>
          </w:p>
        </w:tc>
        <w:tc>
          <w:tcPr>
            <w:tcW w:w="1701" w:type="dxa"/>
          </w:tcPr>
          <w:p w14:paraId="119CE92B" w14:textId="56C06F56" w:rsidR="00616CFD" w:rsidRPr="00E96F49" w:rsidRDefault="00616CFD" w:rsidP="00B1004B">
            <w:pPr>
              <w:pStyle w:val="ConsPlusNormal"/>
              <w:ind w:firstLine="28"/>
              <w:jc w:val="center"/>
            </w:pPr>
            <w:r w:rsidRPr="00E96F49">
              <w:t>Министерство экономического развития Тверской области</w:t>
            </w:r>
          </w:p>
          <w:p w14:paraId="702EBB9F" w14:textId="77777777" w:rsidR="00616CFD" w:rsidRPr="00E96F49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B8D24E2" w14:textId="06FE6828" w:rsidR="00616CFD" w:rsidRPr="00E96F49" w:rsidRDefault="00E02A49" w:rsidP="004C5716">
            <w:pPr>
              <w:pStyle w:val="ConsPlusNormal"/>
              <w:ind w:firstLine="28"/>
              <w:jc w:val="center"/>
            </w:pPr>
            <w:r w:rsidRPr="00E96F49">
              <w:rPr>
                <w:bCs/>
              </w:rPr>
              <w:t xml:space="preserve">Закон Тверской области </w:t>
            </w:r>
            <w:r w:rsidR="004C5716" w:rsidRPr="00E96F49">
              <w:rPr>
                <w:bCs/>
              </w:rPr>
              <w:t>от 06.11.2019</w:t>
            </w:r>
            <w:r w:rsidR="00244C6B" w:rsidRPr="00E96F49">
              <w:rPr>
                <w:bCs/>
              </w:rPr>
              <w:t xml:space="preserve">        </w:t>
            </w:r>
            <w:r w:rsidR="004C5716" w:rsidRPr="00E96F49">
              <w:rPr>
                <w:bCs/>
              </w:rPr>
              <w:t xml:space="preserve"> </w:t>
            </w:r>
            <w:r w:rsidRPr="00E96F49">
              <w:rPr>
                <w:bCs/>
              </w:rPr>
              <w:t>№ 66-ЗО</w:t>
            </w:r>
            <w:r w:rsidR="00244C6B" w:rsidRPr="00E96F49">
              <w:rPr>
                <w:bCs/>
              </w:rPr>
              <w:t xml:space="preserve"> ( в редакции Закона ТО от 26.10.2022 № 62-ЗО)</w:t>
            </w:r>
            <w:r w:rsidR="004C5716" w:rsidRPr="00E96F49">
              <w:rPr>
                <w:bCs/>
              </w:rPr>
              <w:t>,</w:t>
            </w:r>
            <w:r w:rsidRPr="00E96F49">
              <w:rPr>
                <w:bCs/>
              </w:rPr>
              <w:t xml:space="preserve"> </w:t>
            </w:r>
            <w:r w:rsidR="004C5716" w:rsidRPr="00E96F49">
              <w:rPr>
                <w:bCs/>
              </w:rPr>
              <w:t>п</w:t>
            </w:r>
            <w:r w:rsidRPr="00E96F49">
              <w:rPr>
                <w:bCs/>
              </w:rPr>
              <w:t xml:space="preserve">остановление Правительства Тверской области от 19.03.2020 </w:t>
            </w:r>
            <w:r w:rsidR="00DE50AE" w:rsidRPr="00E96F49">
              <w:rPr>
                <w:bCs/>
              </w:rPr>
              <w:t xml:space="preserve">         </w:t>
            </w:r>
            <w:r w:rsidRPr="00E96F49">
              <w:rPr>
                <w:bCs/>
              </w:rPr>
              <w:t>№ 97-пп</w:t>
            </w:r>
            <w:bookmarkStart w:id="12" w:name="_GoBack"/>
            <w:bookmarkEnd w:id="12"/>
          </w:p>
        </w:tc>
      </w:tr>
      <w:tr w:rsidR="00616CFD" w:rsidRPr="00D06920" w14:paraId="7A200723" w14:textId="70CCDB73" w:rsidTr="00616CFD">
        <w:tc>
          <w:tcPr>
            <w:tcW w:w="852" w:type="dxa"/>
          </w:tcPr>
          <w:p w14:paraId="109F878C" w14:textId="08581B68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7CD82FA" w14:textId="11238947" w:rsidR="00616CFD" w:rsidRPr="00D06920" w:rsidRDefault="00616CFD" w:rsidP="006C6217">
            <w:pPr>
              <w:jc w:val="both"/>
            </w:pPr>
            <w:r w:rsidRPr="00D06920">
              <w:t xml:space="preserve">Оказание услуг в популяризации продукции </w:t>
            </w:r>
          </w:p>
        </w:tc>
        <w:tc>
          <w:tcPr>
            <w:tcW w:w="5387" w:type="dxa"/>
          </w:tcPr>
          <w:p w14:paraId="389828CF" w14:textId="6B952DE3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создание сайта;</w:t>
            </w:r>
          </w:p>
          <w:p w14:paraId="4062598D" w14:textId="1B0ED315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оформление рекламно-информационных материалов (</w:t>
            </w:r>
            <w:proofErr w:type="spellStart"/>
            <w:r w:rsidRPr="00D06920">
              <w:t>флаеры</w:t>
            </w:r>
            <w:proofErr w:type="spellEnd"/>
            <w:r w:rsidRPr="00D06920">
              <w:t>, каталоги, буклеты, плакаты, баннеры, аудио/видеоролики и др.);</w:t>
            </w:r>
          </w:p>
          <w:p w14:paraId="18125396" w14:textId="26BD1619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продвижение производимой продукции в СМИ, печатных изданиях, телевидении;</w:t>
            </w:r>
          </w:p>
          <w:p w14:paraId="121D6169" w14:textId="25C2EFE4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настройка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иные услуги в области популяризации продукции субъекта малого и среднего предпринимательства.</w:t>
            </w:r>
          </w:p>
          <w:p w14:paraId="1A375AAC" w14:textId="77777777" w:rsidR="00A37732" w:rsidRDefault="00616CFD" w:rsidP="008572EC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50 000 рублей на 1 МСП в год.</w:t>
            </w:r>
          </w:p>
          <w:p w14:paraId="3226856B" w14:textId="6AFD4F0C" w:rsidR="00271694" w:rsidRPr="00D06920" w:rsidRDefault="00CD7916" w:rsidP="00CD7916">
            <w:pPr>
              <w:tabs>
                <w:tab w:val="left" w:pos="0"/>
              </w:tabs>
              <w:jc w:val="both"/>
            </w:pPr>
            <w:r>
              <w:t xml:space="preserve">Для </w:t>
            </w:r>
            <w:proofErr w:type="spellStart"/>
            <w:r>
              <w:t>самозанятых</w:t>
            </w:r>
            <w:proofErr w:type="spellEnd"/>
            <w:r>
              <w:t xml:space="preserve"> -25000 </w:t>
            </w:r>
            <w:proofErr w:type="gramStart"/>
            <w:r>
              <w:t>рублей  и</w:t>
            </w:r>
            <w:proofErr w:type="gramEnd"/>
            <w:r>
              <w:t xml:space="preserve"> </w:t>
            </w:r>
            <w:proofErr w:type="spellStart"/>
            <w:r>
              <w:t>софинасирование</w:t>
            </w:r>
            <w:proofErr w:type="spellEnd"/>
            <w:r>
              <w:t xml:space="preserve"> 50%. </w:t>
            </w:r>
          </w:p>
        </w:tc>
        <w:tc>
          <w:tcPr>
            <w:tcW w:w="3827" w:type="dxa"/>
          </w:tcPr>
          <w:p w14:paraId="52626C3D" w14:textId="77777777" w:rsidR="00616CFD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  <w:r w:rsidR="00CD7916">
              <w:t>:</w:t>
            </w:r>
          </w:p>
          <w:p w14:paraId="0AD92720" w14:textId="276B7E23" w:rsidR="00CD7916" w:rsidRPr="00D06920" w:rsidRDefault="00CD7916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1701" w:type="dxa"/>
          </w:tcPr>
          <w:p w14:paraId="47BEB484" w14:textId="5EC21C91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E0BB399" w14:textId="09DBC993" w:rsidR="00616CFD" w:rsidRPr="00D06920" w:rsidRDefault="00CD2C76" w:rsidP="004C5716">
            <w:pPr>
              <w:jc w:val="center"/>
            </w:pPr>
            <w:r w:rsidRPr="00D06920">
              <w:t>Регламент оказания компл</w:t>
            </w:r>
            <w:r w:rsidR="00455097" w:rsidRPr="00D06920">
              <w:t>е</w:t>
            </w:r>
            <w:r w:rsidRPr="00D06920">
              <w:t>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560CD1F7" w14:textId="21F5F948" w:rsidTr="00616CFD">
        <w:tc>
          <w:tcPr>
            <w:tcW w:w="852" w:type="dxa"/>
          </w:tcPr>
          <w:p w14:paraId="04D9359D" w14:textId="37201A95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C2DDC19" w14:textId="531FC519" w:rsidR="00616CFD" w:rsidRPr="00D06920" w:rsidRDefault="00616CFD" w:rsidP="006C6217">
            <w:pPr>
              <w:jc w:val="both"/>
            </w:pPr>
            <w:r w:rsidRPr="00D06920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387" w:type="dxa"/>
          </w:tcPr>
          <w:p w14:paraId="0661A61E" w14:textId="75CF7DD2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700 000 рублей на 1 МСП в год.</w:t>
            </w:r>
          </w:p>
        </w:tc>
        <w:tc>
          <w:tcPr>
            <w:tcW w:w="3827" w:type="dxa"/>
          </w:tcPr>
          <w:p w14:paraId="6B2E8A43" w14:textId="4A536F64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737B2379" w14:textId="7DE52591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4690D01" w14:textId="0D6F2990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239F116E" w14:textId="7D24D4FF" w:rsidTr="00616CFD">
        <w:tc>
          <w:tcPr>
            <w:tcW w:w="852" w:type="dxa"/>
          </w:tcPr>
          <w:p w14:paraId="0E463A1E" w14:textId="65A889A3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36D1A42" w14:textId="1BEA803C" w:rsidR="00616CFD" w:rsidRPr="00D06920" w:rsidRDefault="00616CFD" w:rsidP="006C6217">
            <w:pPr>
              <w:jc w:val="both"/>
            </w:pPr>
            <w:r w:rsidRPr="00D06920">
              <w:t>Оказание услуг по проведение патентных исследований</w:t>
            </w:r>
          </w:p>
        </w:tc>
        <w:tc>
          <w:tcPr>
            <w:tcW w:w="5387" w:type="dxa"/>
          </w:tcPr>
          <w:p w14:paraId="0B950BDB" w14:textId="2CF96964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50 000 рублей на 1 МСП в год.</w:t>
            </w:r>
          </w:p>
        </w:tc>
        <w:tc>
          <w:tcPr>
            <w:tcW w:w="3827" w:type="dxa"/>
          </w:tcPr>
          <w:p w14:paraId="6FF474AC" w14:textId="27F85773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102CD975" w14:textId="7D3FA9DF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090C41BC" w14:textId="3D0CF1A7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747F6E85" w14:textId="36428FF5" w:rsidTr="00616CFD">
        <w:tc>
          <w:tcPr>
            <w:tcW w:w="852" w:type="dxa"/>
          </w:tcPr>
          <w:p w14:paraId="5300B9EF" w14:textId="0DB5254F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01692D1" w14:textId="37304CD8" w:rsidR="00616CFD" w:rsidRPr="00D06920" w:rsidRDefault="00616CFD" w:rsidP="006C6217">
            <w:pPr>
              <w:jc w:val="both"/>
            </w:pPr>
            <w:r w:rsidRPr="00D06920">
              <w:t>Оказание услуг по размещению на электронных торговых площадках</w:t>
            </w:r>
          </w:p>
        </w:tc>
        <w:tc>
          <w:tcPr>
            <w:tcW w:w="5387" w:type="dxa"/>
          </w:tcPr>
          <w:p w14:paraId="51D650C7" w14:textId="77777777" w:rsidR="00616CFD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100 000 рублей на 1 МСП в год.</w:t>
            </w:r>
          </w:p>
          <w:p w14:paraId="1D0B21B0" w14:textId="1FEB733C" w:rsidR="009A4871" w:rsidRPr="00D06920" w:rsidRDefault="009A4871" w:rsidP="009A4871">
            <w:pPr>
              <w:tabs>
                <w:tab w:val="left" w:pos="0"/>
              </w:tabs>
              <w:jc w:val="both"/>
            </w:pPr>
            <w:r>
              <w:t xml:space="preserve">Для </w:t>
            </w:r>
            <w:proofErr w:type="spellStart"/>
            <w:r>
              <w:t>самозанятых</w:t>
            </w:r>
            <w:proofErr w:type="spellEnd"/>
            <w:r>
              <w:t xml:space="preserve"> - 25000 рублей  и </w:t>
            </w:r>
            <w:proofErr w:type="spellStart"/>
            <w:r>
              <w:t>софинасирование</w:t>
            </w:r>
            <w:proofErr w:type="spellEnd"/>
            <w:r>
              <w:t xml:space="preserve"> 90%.</w:t>
            </w:r>
          </w:p>
        </w:tc>
        <w:tc>
          <w:tcPr>
            <w:tcW w:w="3827" w:type="dxa"/>
          </w:tcPr>
          <w:p w14:paraId="4F182B89" w14:textId="5BCCEC70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6D4B155C" w14:textId="5F975A7B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3299687F" w14:textId="47C823A6" w:rsidR="00616CFD" w:rsidRPr="00D06920" w:rsidRDefault="00455097" w:rsidP="004C5716">
            <w:pPr>
              <w:jc w:val="center"/>
            </w:pPr>
            <w:r w:rsidRPr="00D06920">
              <w:t>Регламент оказания компле</w:t>
            </w:r>
            <w:r w:rsidR="004C5716" w:rsidRPr="00D06920">
              <w:t>кса услуг в центре «Мой бизнес»</w:t>
            </w:r>
          </w:p>
        </w:tc>
      </w:tr>
      <w:tr w:rsidR="00616CFD" w:rsidRPr="00D06920" w14:paraId="2117A994" w14:textId="424A9658" w:rsidTr="00616CFD">
        <w:tc>
          <w:tcPr>
            <w:tcW w:w="852" w:type="dxa"/>
          </w:tcPr>
          <w:p w14:paraId="6F58F863" w14:textId="7964FB2C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C76F9B3" w14:textId="5DE9D9E4" w:rsidR="00616CFD" w:rsidRPr="00D06920" w:rsidRDefault="00616CFD" w:rsidP="006C6217">
            <w:pPr>
              <w:jc w:val="both"/>
            </w:pPr>
            <w:r w:rsidRPr="00D06920">
              <w:t>Оказание услуг по регистрации торгового знака/марки</w:t>
            </w:r>
          </w:p>
          <w:p w14:paraId="57BFC725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7347C6C2" w14:textId="5393982C" w:rsidR="00616CFD" w:rsidRPr="00D06920" w:rsidRDefault="009A4871" w:rsidP="009A4871">
            <w:pPr>
              <w:tabs>
                <w:tab w:val="left" w:pos="0"/>
              </w:tabs>
              <w:jc w:val="both"/>
            </w:pPr>
            <w:r>
              <w:t>Ф</w:t>
            </w:r>
            <w:r w:rsidR="00616CFD" w:rsidRPr="00D06920">
              <w:t xml:space="preserve">инансирование в размере 100% не более </w:t>
            </w:r>
            <w:r>
              <w:t xml:space="preserve">25000 - </w:t>
            </w:r>
            <w:r w:rsidR="00616CFD" w:rsidRPr="00D06920">
              <w:t>30 000 рублей на 1 МСП в год.</w:t>
            </w:r>
          </w:p>
        </w:tc>
        <w:tc>
          <w:tcPr>
            <w:tcW w:w="3827" w:type="dxa"/>
          </w:tcPr>
          <w:p w14:paraId="23A0E508" w14:textId="0127A14B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6E7F34C0" w14:textId="68635DFC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42768F60" w14:textId="09C747F7" w:rsidR="00616CFD" w:rsidRPr="00D06920" w:rsidRDefault="00455097" w:rsidP="004C5716">
            <w:pPr>
              <w:jc w:val="center"/>
            </w:pPr>
            <w:r w:rsidRPr="00D06920">
              <w:t>Регламент оказания компле</w:t>
            </w:r>
            <w:r w:rsidR="004C5716" w:rsidRPr="00D06920">
              <w:t>кса услуг в центре «Мой бизнес»</w:t>
            </w:r>
          </w:p>
        </w:tc>
      </w:tr>
      <w:tr w:rsidR="00616CFD" w:rsidRPr="00D06920" w14:paraId="4DC7EDDA" w14:textId="596734CF" w:rsidTr="00616CFD">
        <w:tc>
          <w:tcPr>
            <w:tcW w:w="852" w:type="dxa"/>
          </w:tcPr>
          <w:p w14:paraId="35A54A4F" w14:textId="3204BF05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E0DC50" w14:textId="2075D458" w:rsidR="00616CFD" w:rsidRPr="00D06920" w:rsidRDefault="00616CFD" w:rsidP="006C6217">
            <w:pPr>
              <w:jc w:val="both"/>
            </w:pPr>
            <w:r w:rsidRPr="00D06920">
              <w:t xml:space="preserve">Организация </w:t>
            </w:r>
            <w:proofErr w:type="spellStart"/>
            <w:r w:rsidRPr="00D06920">
              <w:t>выставочно</w:t>
            </w:r>
            <w:proofErr w:type="spellEnd"/>
            <w:r w:rsidRPr="00D06920">
              <w:t>-ярмарочных мероприятий в рамках коллективного стенда</w:t>
            </w:r>
          </w:p>
        </w:tc>
        <w:tc>
          <w:tcPr>
            <w:tcW w:w="5387" w:type="dxa"/>
          </w:tcPr>
          <w:p w14:paraId="5BD81360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оплата аренды и застройки выставочной площади, </w:t>
            </w:r>
          </w:p>
          <w:p w14:paraId="62E536D3" w14:textId="1EDA2E74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оплата регистрационных сборов.</w:t>
            </w:r>
          </w:p>
          <w:p w14:paraId="2F285810" w14:textId="31A3A28A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На безвозмездной основе</w:t>
            </w:r>
            <w:r w:rsidR="009A4871">
              <w:t>, не более 750</w:t>
            </w:r>
            <w:r w:rsidR="00EB3BC7">
              <w:t xml:space="preserve"> тыс. – РФ; </w:t>
            </w:r>
            <w:r w:rsidR="009A4871">
              <w:t>1,5 млн</w:t>
            </w:r>
            <w:r w:rsidR="00EB3BC7">
              <w:t xml:space="preserve"> – за пределами РФ.</w:t>
            </w:r>
          </w:p>
          <w:p w14:paraId="2270C155" w14:textId="59CE8585" w:rsidR="00616CFD" w:rsidRPr="00D06920" w:rsidRDefault="00616CFD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AB58C4E" w14:textId="3E6AEF84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области, физические лица, заинтересованные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01D46F8C" w14:textId="27737219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6761C85B" w14:textId="5253925D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6B9C9432" w14:textId="2D503F20" w:rsidTr="00616CFD">
        <w:tc>
          <w:tcPr>
            <w:tcW w:w="852" w:type="dxa"/>
          </w:tcPr>
          <w:p w14:paraId="77EABD97" w14:textId="7B20FC5A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9FCB38B" w14:textId="21208714" w:rsidR="00616CFD" w:rsidRPr="00D06920" w:rsidRDefault="00616CFD" w:rsidP="006C6217">
            <w:pPr>
              <w:jc w:val="both"/>
            </w:pPr>
            <w:r w:rsidRPr="00D06920">
              <w:t>Оказание услуг по сопровождению экспортного контракта</w:t>
            </w:r>
          </w:p>
        </w:tc>
        <w:tc>
          <w:tcPr>
            <w:tcW w:w="5387" w:type="dxa"/>
          </w:tcPr>
          <w:p w14:paraId="65F6B8FF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составление и экспертиза экспортного контракта, </w:t>
            </w:r>
          </w:p>
          <w:p w14:paraId="1BEE4603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оформление документов в рамках прохождения таможенных процедур,</w:t>
            </w:r>
          </w:p>
          <w:p w14:paraId="5BF53C1E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адаптация и перевод упаковки товара, </w:t>
            </w:r>
          </w:p>
          <w:p w14:paraId="31502CB3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 консультирование по вопросам налогообложения и валютного законодательства, </w:t>
            </w:r>
          </w:p>
          <w:p w14:paraId="25433B33" w14:textId="083C51FA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определение и расчет логистики.</w:t>
            </w:r>
          </w:p>
          <w:p w14:paraId="589E42E3" w14:textId="402B7DC2" w:rsidR="00A37732" w:rsidRDefault="009A4871" w:rsidP="008572EC">
            <w:pPr>
              <w:tabs>
                <w:tab w:val="left" w:pos="0"/>
              </w:tabs>
              <w:jc w:val="both"/>
            </w:pPr>
            <w:r w:rsidRPr="00D06920">
              <w:t>На безвозмездной основе</w:t>
            </w:r>
            <w:r>
              <w:t>, н</w:t>
            </w:r>
            <w:r w:rsidR="00616CFD" w:rsidRPr="00D06920">
              <w:t>е более 150</w:t>
            </w:r>
            <w:r w:rsidR="00EB3BC7">
              <w:t xml:space="preserve"> тыс.</w:t>
            </w:r>
            <w:r w:rsidR="00616CFD" w:rsidRPr="00D06920">
              <w:t xml:space="preserve"> рублей на 1 МСП в год.</w:t>
            </w:r>
          </w:p>
          <w:p w14:paraId="3E80A2D4" w14:textId="6BD1C575" w:rsidR="00271694" w:rsidRPr="00D06920" w:rsidRDefault="00271694" w:rsidP="008572EC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67F375DB" w14:textId="61D60C25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01FD4068" w14:textId="6B9CC04E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A926FF6" w14:textId="14D04151" w:rsidR="00616CFD" w:rsidRPr="00D06920" w:rsidRDefault="00455097" w:rsidP="004C5716">
            <w:pPr>
              <w:jc w:val="center"/>
            </w:pPr>
            <w:r w:rsidRPr="00D06920">
              <w:t>Регламент оказания комплекса услуг в центре «Мой бизнес</w:t>
            </w:r>
            <w:r w:rsidR="004C5716" w:rsidRPr="00D06920">
              <w:t>»</w:t>
            </w:r>
          </w:p>
        </w:tc>
      </w:tr>
      <w:tr w:rsidR="00616CFD" w:rsidRPr="0080157E" w14:paraId="2F5B6FA9" w14:textId="5EDE1931" w:rsidTr="00616CFD">
        <w:tc>
          <w:tcPr>
            <w:tcW w:w="852" w:type="dxa"/>
          </w:tcPr>
          <w:p w14:paraId="356DF946" w14:textId="010FE850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EE27C4" w14:textId="037833F5" w:rsidR="00616CFD" w:rsidRPr="00D06920" w:rsidRDefault="00616CFD" w:rsidP="006C6217">
            <w:pPr>
              <w:jc w:val="both"/>
            </w:pPr>
            <w:r w:rsidRPr="00D06920">
              <w:t>Оказание услуг по поиску партнеров на зарубежных рынках</w:t>
            </w:r>
          </w:p>
        </w:tc>
        <w:tc>
          <w:tcPr>
            <w:tcW w:w="5387" w:type="dxa"/>
          </w:tcPr>
          <w:p w14:paraId="566B33EF" w14:textId="5DABF48C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поиск партнера, </w:t>
            </w:r>
          </w:p>
          <w:p w14:paraId="2A6EFE6A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перевод КП на иностранный язык, </w:t>
            </w:r>
          </w:p>
          <w:p w14:paraId="7B6E552F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сопровождение переговоров, </w:t>
            </w:r>
          </w:p>
          <w:p w14:paraId="11BF15E8" w14:textId="6EFEBE4E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пересылка пробной продукции.</w:t>
            </w:r>
          </w:p>
          <w:p w14:paraId="7B7886CE" w14:textId="5C235E61" w:rsidR="00616CFD" w:rsidRPr="00D06920" w:rsidRDefault="009A4871" w:rsidP="009A4871">
            <w:pPr>
              <w:tabs>
                <w:tab w:val="left" w:pos="0"/>
              </w:tabs>
              <w:jc w:val="both"/>
            </w:pPr>
            <w:r w:rsidRPr="00D06920">
              <w:t>На безвозмездной основе</w:t>
            </w:r>
            <w:r>
              <w:t xml:space="preserve">, </w:t>
            </w:r>
            <w:r w:rsidR="00616CFD" w:rsidRPr="00D06920">
              <w:t xml:space="preserve">не более </w:t>
            </w:r>
            <w:r>
              <w:t>20</w:t>
            </w:r>
            <w:r w:rsidR="00616CFD" w:rsidRPr="00D06920">
              <w:t>0 000 руб. на 1 МСП в год.</w:t>
            </w:r>
          </w:p>
        </w:tc>
        <w:tc>
          <w:tcPr>
            <w:tcW w:w="3827" w:type="dxa"/>
          </w:tcPr>
          <w:p w14:paraId="59D88FBC" w14:textId="32306C72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640F05B9" w14:textId="06BD18F9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09794B24" w14:textId="4CB430EE" w:rsidR="00616CFD" w:rsidRPr="00095B8E" w:rsidRDefault="00455097" w:rsidP="004C5716">
            <w:pPr>
              <w:jc w:val="center"/>
            </w:pPr>
            <w:r w:rsidRPr="00D06920">
              <w:t xml:space="preserve">Регламент оказания комплекса </w:t>
            </w:r>
            <w:r w:rsidR="004C5716" w:rsidRPr="00D06920">
              <w:t>услуг в центре «Мой бизнес»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902AE0">
      <w:footerReference w:type="default" r:id="rId82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6AF7" w14:textId="77777777" w:rsidR="00933837" w:rsidRDefault="00933837" w:rsidP="0025330E">
      <w:r>
        <w:separator/>
      </w:r>
    </w:p>
  </w:endnote>
  <w:endnote w:type="continuationSeparator" w:id="0">
    <w:p w14:paraId="687D8159" w14:textId="77777777" w:rsidR="00933837" w:rsidRDefault="00933837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0E61F1B2" w:rsidR="001951BA" w:rsidRDefault="001951B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49">
          <w:rPr>
            <w:noProof/>
          </w:rPr>
          <w:t>52</w:t>
        </w:r>
        <w:r>
          <w:fldChar w:fldCharType="end"/>
        </w:r>
      </w:p>
    </w:sdtContent>
  </w:sdt>
  <w:p w14:paraId="01606F2B" w14:textId="77777777" w:rsidR="001951BA" w:rsidRDefault="001951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7D1E" w14:textId="77777777" w:rsidR="00933837" w:rsidRDefault="00933837" w:rsidP="0025330E">
      <w:r>
        <w:separator/>
      </w:r>
    </w:p>
  </w:footnote>
  <w:footnote w:type="continuationSeparator" w:id="0">
    <w:p w14:paraId="686317E4" w14:textId="77777777" w:rsidR="00933837" w:rsidRDefault="00933837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1C77"/>
    <w:multiLevelType w:val="hybridMultilevel"/>
    <w:tmpl w:val="51C0C548"/>
    <w:lvl w:ilvl="0" w:tplc="96B2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E19AE"/>
    <w:multiLevelType w:val="multilevel"/>
    <w:tmpl w:val="9EA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20B77"/>
    <w:multiLevelType w:val="hybridMultilevel"/>
    <w:tmpl w:val="16C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266"/>
    <w:multiLevelType w:val="hybridMultilevel"/>
    <w:tmpl w:val="CDF4A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C7C0D"/>
    <w:multiLevelType w:val="multilevel"/>
    <w:tmpl w:val="978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A75D7"/>
    <w:multiLevelType w:val="multilevel"/>
    <w:tmpl w:val="0D0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06A3"/>
    <w:rsid w:val="00001FCA"/>
    <w:rsid w:val="00002BEC"/>
    <w:rsid w:val="00004E4F"/>
    <w:rsid w:val="00005C72"/>
    <w:rsid w:val="000061E9"/>
    <w:rsid w:val="00010892"/>
    <w:rsid w:val="00012B2B"/>
    <w:rsid w:val="00014D6D"/>
    <w:rsid w:val="000175CB"/>
    <w:rsid w:val="000178C9"/>
    <w:rsid w:val="00017E35"/>
    <w:rsid w:val="000206F8"/>
    <w:rsid w:val="00020CB3"/>
    <w:rsid w:val="00020F61"/>
    <w:rsid w:val="00021D08"/>
    <w:rsid w:val="0002273A"/>
    <w:rsid w:val="000229CA"/>
    <w:rsid w:val="00023EF2"/>
    <w:rsid w:val="00025458"/>
    <w:rsid w:val="00025836"/>
    <w:rsid w:val="000275A8"/>
    <w:rsid w:val="00031C2C"/>
    <w:rsid w:val="00031C2D"/>
    <w:rsid w:val="00031DF4"/>
    <w:rsid w:val="00032567"/>
    <w:rsid w:val="000341F3"/>
    <w:rsid w:val="000349F2"/>
    <w:rsid w:val="000352B5"/>
    <w:rsid w:val="0003642C"/>
    <w:rsid w:val="00037031"/>
    <w:rsid w:val="00037229"/>
    <w:rsid w:val="00040734"/>
    <w:rsid w:val="00042CB0"/>
    <w:rsid w:val="000439E5"/>
    <w:rsid w:val="00046897"/>
    <w:rsid w:val="00054E03"/>
    <w:rsid w:val="00057A53"/>
    <w:rsid w:val="00063110"/>
    <w:rsid w:val="00065206"/>
    <w:rsid w:val="00072B31"/>
    <w:rsid w:val="0007347D"/>
    <w:rsid w:val="0007423C"/>
    <w:rsid w:val="00080139"/>
    <w:rsid w:val="000820A8"/>
    <w:rsid w:val="0008217A"/>
    <w:rsid w:val="00083B47"/>
    <w:rsid w:val="00085431"/>
    <w:rsid w:val="00085C4B"/>
    <w:rsid w:val="0009026E"/>
    <w:rsid w:val="000907C5"/>
    <w:rsid w:val="00090B01"/>
    <w:rsid w:val="00090E2E"/>
    <w:rsid w:val="00091983"/>
    <w:rsid w:val="000951C7"/>
    <w:rsid w:val="00095FCD"/>
    <w:rsid w:val="00095FE3"/>
    <w:rsid w:val="00096329"/>
    <w:rsid w:val="00097376"/>
    <w:rsid w:val="000A2D67"/>
    <w:rsid w:val="000A2DB1"/>
    <w:rsid w:val="000A2E38"/>
    <w:rsid w:val="000A30AE"/>
    <w:rsid w:val="000A53D7"/>
    <w:rsid w:val="000A53FE"/>
    <w:rsid w:val="000A7767"/>
    <w:rsid w:val="000A7C24"/>
    <w:rsid w:val="000B2524"/>
    <w:rsid w:val="000B2F7A"/>
    <w:rsid w:val="000B5349"/>
    <w:rsid w:val="000B5C7E"/>
    <w:rsid w:val="000B698A"/>
    <w:rsid w:val="000B701C"/>
    <w:rsid w:val="000C1F4D"/>
    <w:rsid w:val="000C2346"/>
    <w:rsid w:val="000C3388"/>
    <w:rsid w:val="000C5290"/>
    <w:rsid w:val="000C563F"/>
    <w:rsid w:val="000C741E"/>
    <w:rsid w:val="000D08CC"/>
    <w:rsid w:val="000D128A"/>
    <w:rsid w:val="000D25E6"/>
    <w:rsid w:val="000D5486"/>
    <w:rsid w:val="000E131A"/>
    <w:rsid w:val="000E202F"/>
    <w:rsid w:val="000E2782"/>
    <w:rsid w:val="000E377C"/>
    <w:rsid w:val="000E4BFF"/>
    <w:rsid w:val="000E51A3"/>
    <w:rsid w:val="000E5236"/>
    <w:rsid w:val="000E63AD"/>
    <w:rsid w:val="000E7294"/>
    <w:rsid w:val="000E7B28"/>
    <w:rsid w:val="000F069F"/>
    <w:rsid w:val="000F12BE"/>
    <w:rsid w:val="000F1A9F"/>
    <w:rsid w:val="000F2123"/>
    <w:rsid w:val="000F2641"/>
    <w:rsid w:val="000F2C29"/>
    <w:rsid w:val="000F36ED"/>
    <w:rsid w:val="000F40AD"/>
    <w:rsid w:val="000F4B86"/>
    <w:rsid w:val="000F4FCB"/>
    <w:rsid w:val="000F50C5"/>
    <w:rsid w:val="000F5757"/>
    <w:rsid w:val="000F63CF"/>
    <w:rsid w:val="000F78EE"/>
    <w:rsid w:val="00100049"/>
    <w:rsid w:val="00100D24"/>
    <w:rsid w:val="00102A46"/>
    <w:rsid w:val="00104EDE"/>
    <w:rsid w:val="0010554C"/>
    <w:rsid w:val="00107185"/>
    <w:rsid w:val="001109D1"/>
    <w:rsid w:val="00112CDA"/>
    <w:rsid w:val="0011318A"/>
    <w:rsid w:val="00117882"/>
    <w:rsid w:val="00117F50"/>
    <w:rsid w:val="00120E4E"/>
    <w:rsid w:val="00123E96"/>
    <w:rsid w:val="001243EA"/>
    <w:rsid w:val="00124B3B"/>
    <w:rsid w:val="00124E91"/>
    <w:rsid w:val="001256EC"/>
    <w:rsid w:val="0012724F"/>
    <w:rsid w:val="0013074F"/>
    <w:rsid w:val="00131E48"/>
    <w:rsid w:val="00134A9D"/>
    <w:rsid w:val="00135151"/>
    <w:rsid w:val="00135F84"/>
    <w:rsid w:val="00137700"/>
    <w:rsid w:val="00144B75"/>
    <w:rsid w:val="001461C1"/>
    <w:rsid w:val="00150064"/>
    <w:rsid w:val="00151090"/>
    <w:rsid w:val="001606C5"/>
    <w:rsid w:val="00160ADA"/>
    <w:rsid w:val="00160F46"/>
    <w:rsid w:val="001610B7"/>
    <w:rsid w:val="001614ED"/>
    <w:rsid w:val="0016253C"/>
    <w:rsid w:val="00163305"/>
    <w:rsid w:val="00163F58"/>
    <w:rsid w:val="00164C08"/>
    <w:rsid w:val="00164DCF"/>
    <w:rsid w:val="00166A13"/>
    <w:rsid w:val="00167622"/>
    <w:rsid w:val="00172B54"/>
    <w:rsid w:val="00172DA5"/>
    <w:rsid w:val="001746D1"/>
    <w:rsid w:val="0018109F"/>
    <w:rsid w:val="001814D6"/>
    <w:rsid w:val="001872A3"/>
    <w:rsid w:val="00187881"/>
    <w:rsid w:val="001878F5"/>
    <w:rsid w:val="00190CFB"/>
    <w:rsid w:val="00190FF5"/>
    <w:rsid w:val="00192A55"/>
    <w:rsid w:val="00192BF2"/>
    <w:rsid w:val="00194355"/>
    <w:rsid w:val="0019504C"/>
    <w:rsid w:val="001951BA"/>
    <w:rsid w:val="0019520C"/>
    <w:rsid w:val="00195A68"/>
    <w:rsid w:val="00195EFC"/>
    <w:rsid w:val="001968E9"/>
    <w:rsid w:val="00197B42"/>
    <w:rsid w:val="001A182D"/>
    <w:rsid w:val="001A304A"/>
    <w:rsid w:val="001A475C"/>
    <w:rsid w:val="001A6DB9"/>
    <w:rsid w:val="001B0B11"/>
    <w:rsid w:val="001B1164"/>
    <w:rsid w:val="001B2620"/>
    <w:rsid w:val="001B26CD"/>
    <w:rsid w:val="001B66E1"/>
    <w:rsid w:val="001B759E"/>
    <w:rsid w:val="001B7C64"/>
    <w:rsid w:val="001C019F"/>
    <w:rsid w:val="001C13C2"/>
    <w:rsid w:val="001C200E"/>
    <w:rsid w:val="001C30C7"/>
    <w:rsid w:val="001C3929"/>
    <w:rsid w:val="001C42B3"/>
    <w:rsid w:val="001C43C8"/>
    <w:rsid w:val="001C444E"/>
    <w:rsid w:val="001D022A"/>
    <w:rsid w:val="001D0A81"/>
    <w:rsid w:val="001D1F6F"/>
    <w:rsid w:val="001D2290"/>
    <w:rsid w:val="001D396A"/>
    <w:rsid w:val="001D4EC3"/>
    <w:rsid w:val="001E2DEA"/>
    <w:rsid w:val="001E314F"/>
    <w:rsid w:val="001E3626"/>
    <w:rsid w:val="001E43B5"/>
    <w:rsid w:val="001E4B75"/>
    <w:rsid w:val="001E5D77"/>
    <w:rsid w:val="001E6F03"/>
    <w:rsid w:val="001F39B2"/>
    <w:rsid w:val="001F5DE7"/>
    <w:rsid w:val="001F6875"/>
    <w:rsid w:val="001F7245"/>
    <w:rsid w:val="00200D98"/>
    <w:rsid w:val="002010C9"/>
    <w:rsid w:val="00202B1B"/>
    <w:rsid w:val="002034BF"/>
    <w:rsid w:val="00206962"/>
    <w:rsid w:val="00207DD8"/>
    <w:rsid w:val="00212131"/>
    <w:rsid w:val="00213EEF"/>
    <w:rsid w:val="00216A7A"/>
    <w:rsid w:val="0021794D"/>
    <w:rsid w:val="00217FFD"/>
    <w:rsid w:val="0022018B"/>
    <w:rsid w:val="0022220B"/>
    <w:rsid w:val="00226355"/>
    <w:rsid w:val="00230A30"/>
    <w:rsid w:val="002317C0"/>
    <w:rsid w:val="0023237B"/>
    <w:rsid w:val="00234315"/>
    <w:rsid w:val="0024241A"/>
    <w:rsid w:val="00242F95"/>
    <w:rsid w:val="00243057"/>
    <w:rsid w:val="00243839"/>
    <w:rsid w:val="00243A28"/>
    <w:rsid w:val="0024415A"/>
    <w:rsid w:val="002441BD"/>
    <w:rsid w:val="00244C6B"/>
    <w:rsid w:val="002459B0"/>
    <w:rsid w:val="002469F5"/>
    <w:rsid w:val="002522D9"/>
    <w:rsid w:val="0025330E"/>
    <w:rsid w:val="00255281"/>
    <w:rsid w:val="00256186"/>
    <w:rsid w:val="00257997"/>
    <w:rsid w:val="0026003A"/>
    <w:rsid w:val="00265EE9"/>
    <w:rsid w:val="00271116"/>
    <w:rsid w:val="00271694"/>
    <w:rsid w:val="00272DBB"/>
    <w:rsid w:val="00275685"/>
    <w:rsid w:val="0027620D"/>
    <w:rsid w:val="002774F8"/>
    <w:rsid w:val="00277707"/>
    <w:rsid w:val="00277C78"/>
    <w:rsid w:val="0028062B"/>
    <w:rsid w:val="00285429"/>
    <w:rsid w:val="002855A4"/>
    <w:rsid w:val="00285654"/>
    <w:rsid w:val="00286D01"/>
    <w:rsid w:val="0029017E"/>
    <w:rsid w:val="00291961"/>
    <w:rsid w:val="00291978"/>
    <w:rsid w:val="0029496D"/>
    <w:rsid w:val="00297500"/>
    <w:rsid w:val="002A0999"/>
    <w:rsid w:val="002A1305"/>
    <w:rsid w:val="002A2F86"/>
    <w:rsid w:val="002A493E"/>
    <w:rsid w:val="002A5D3B"/>
    <w:rsid w:val="002B2A6D"/>
    <w:rsid w:val="002B331B"/>
    <w:rsid w:val="002B5545"/>
    <w:rsid w:val="002B5927"/>
    <w:rsid w:val="002C2BE7"/>
    <w:rsid w:val="002C2C2C"/>
    <w:rsid w:val="002C5037"/>
    <w:rsid w:val="002C58B0"/>
    <w:rsid w:val="002C71BC"/>
    <w:rsid w:val="002C7863"/>
    <w:rsid w:val="002D1269"/>
    <w:rsid w:val="002D194D"/>
    <w:rsid w:val="002D1CEC"/>
    <w:rsid w:val="002D3150"/>
    <w:rsid w:val="002D3AAF"/>
    <w:rsid w:val="002D67E6"/>
    <w:rsid w:val="002E12EA"/>
    <w:rsid w:val="002E2F1D"/>
    <w:rsid w:val="002E318B"/>
    <w:rsid w:val="002E5621"/>
    <w:rsid w:val="002E63A7"/>
    <w:rsid w:val="002E6909"/>
    <w:rsid w:val="002F08BA"/>
    <w:rsid w:val="002F1B02"/>
    <w:rsid w:val="002F343E"/>
    <w:rsid w:val="002F3C3E"/>
    <w:rsid w:val="002F4333"/>
    <w:rsid w:val="002F578B"/>
    <w:rsid w:val="002F59A2"/>
    <w:rsid w:val="002F6118"/>
    <w:rsid w:val="003023ED"/>
    <w:rsid w:val="00302AE0"/>
    <w:rsid w:val="0030438C"/>
    <w:rsid w:val="003043B0"/>
    <w:rsid w:val="003050E2"/>
    <w:rsid w:val="00306532"/>
    <w:rsid w:val="003101A4"/>
    <w:rsid w:val="003115BF"/>
    <w:rsid w:val="0031268D"/>
    <w:rsid w:val="003210EA"/>
    <w:rsid w:val="00323F93"/>
    <w:rsid w:val="0032558C"/>
    <w:rsid w:val="00325795"/>
    <w:rsid w:val="00326568"/>
    <w:rsid w:val="00326FF8"/>
    <w:rsid w:val="00330809"/>
    <w:rsid w:val="00331353"/>
    <w:rsid w:val="003325F8"/>
    <w:rsid w:val="00332867"/>
    <w:rsid w:val="003328F0"/>
    <w:rsid w:val="00332F69"/>
    <w:rsid w:val="00333D8E"/>
    <w:rsid w:val="00334129"/>
    <w:rsid w:val="0033495C"/>
    <w:rsid w:val="00335494"/>
    <w:rsid w:val="003365E2"/>
    <w:rsid w:val="00343C00"/>
    <w:rsid w:val="00343E8E"/>
    <w:rsid w:val="00344BE9"/>
    <w:rsid w:val="00347CDC"/>
    <w:rsid w:val="0035012F"/>
    <w:rsid w:val="00351C79"/>
    <w:rsid w:val="00352163"/>
    <w:rsid w:val="00352512"/>
    <w:rsid w:val="0035430B"/>
    <w:rsid w:val="003553C8"/>
    <w:rsid w:val="00355458"/>
    <w:rsid w:val="00355BF4"/>
    <w:rsid w:val="003560D0"/>
    <w:rsid w:val="003578EA"/>
    <w:rsid w:val="003605C9"/>
    <w:rsid w:val="00360E91"/>
    <w:rsid w:val="003615E8"/>
    <w:rsid w:val="003616FD"/>
    <w:rsid w:val="00361716"/>
    <w:rsid w:val="00361DA6"/>
    <w:rsid w:val="00362BA4"/>
    <w:rsid w:val="003644E7"/>
    <w:rsid w:val="0036628A"/>
    <w:rsid w:val="00366353"/>
    <w:rsid w:val="003666B1"/>
    <w:rsid w:val="00372361"/>
    <w:rsid w:val="0037312B"/>
    <w:rsid w:val="003734C8"/>
    <w:rsid w:val="00373EEA"/>
    <w:rsid w:val="00374A2B"/>
    <w:rsid w:val="00374EDE"/>
    <w:rsid w:val="00375446"/>
    <w:rsid w:val="003756A3"/>
    <w:rsid w:val="0037587B"/>
    <w:rsid w:val="00377D9C"/>
    <w:rsid w:val="003802BC"/>
    <w:rsid w:val="00382CE0"/>
    <w:rsid w:val="00384058"/>
    <w:rsid w:val="00385A9C"/>
    <w:rsid w:val="00385DA3"/>
    <w:rsid w:val="00385E47"/>
    <w:rsid w:val="003867FD"/>
    <w:rsid w:val="00387B9F"/>
    <w:rsid w:val="00387C69"/>
    <w:rsid w:val="0039134A"/>
    <w:rsid w:val="00393248"/>
    <w:rsid w:val="0039370C"/>
    <w:rsid w:val="0039395E"/>
    <w:rsid w:val="00395436"/>
    <w:rsid w:val="0039547E"/>
    <w:rsid w:val="00396242"/>
    <w:rsid w:val="003967CE"/>
    <w:rsid w:val="00397070"/>
    <w:rsid w:val="003A2208"/>
    <w:rsid w:val="003A34CE"/>
    <w:rsid w:val="003A38CC"/>
    <w:rsid w:val="003A5610"/>
    <w:rsid w:val="003A775B"/>
    <w:rsid w:val="003A7DC4"/>
    <w:rsid w:val="003B1055"/>
    <w:rsid w:val="003B650A"/>
    <w:rsid w:val="003B7067"/>
    <w:rsid w:val="003C36C5"/>
    <w:rsid w:val="003C49A9"/>
    <w:rsid w:val="003C4C84"/>
    <w:rsid w:val="003C63BC"/>
    <w:rsid w:val="003C75FE"/>
    <w:rsid w:val="003D28C8"/>
    <w:rsid w:val="003D3F6C"/>
    <w:rsid w:val="003D403D"/>
    <w:rsid w:val="003D5C19"/>
    <w:rsid w:val="003D70C6"/>
    <w:rsid w:val="003E07E9"/>
    <w:rsid w:val="003E0CC3"/>
    <w:rsid w:val="003E3492"/>
    <w:rsid w:val="003E39F9"/>
    <w:rsid w:val="003E7A2E"/>
    <w:rsid w:val="003F00D6"/>
    <w:rsid w:val="003F0C85"/>
    <w:rsid w:val="003F1BE0"/>
    <w:rsid w:val="003F2334"/>
    <w:rsid w:val="003F23C9"/>
    <w:rsid w:val="003F3630"/>
    <w:rsid w:val="003F4C86"/>
    <w:rsid w:val="003F637D"/>
    <w:rsid w:val="003F6D43"/>
    <w:rsid w:val="00404C28"/>
    <w:rsid w:val="0040584E"/>
    <w:rsid w:val="0040708A"/>
    <w:rsid w:val="00407735"/>
    <w:rsid w:val="0041295D"/>
    <w:rsid w:val="00412AE7"/>
    <w:rsid w:val="00412ECD"/>
    <w:rsid w:val="004205CF"/>
    <w:rsid w:val="00420A04"/>
    <w:rsid w:val="00421481"/>
    <w:rsid w:val="00422CFC"/>
    <w:rsid w:val="00423A70"/>
    <w:rsid w:val="0042589B"/>
    <w:rsid w:val="0042695A"/>
    <w:rsid w:val="004304FE"/>
    <w:rsid w:val="004306E5"/>
    <w:rsid w:val="004309FF"/>
    <w:rsid w:val="0043137A"/>
    <w:rsid w:val="00431DBA"/>
    <w:rsid w:val="00431E8F"/>
    <w:rsid w:val="0043246F"/>
    <w:rsid w:val="00432D2E"/>
    <w:rsid w:val="004331F4"/>
    <w:rsid w:val="00433591"/>
    <w:rsid w:val="004343EA"/>
    <w:rsid w:val="00436951"/>
    <w:rsid w:val="004371EC"/>
    <w:rsid w:val="004374C9"/>
    <w:rsid w:val="00442891"/>
    <w:rsid w:val="00442C56"/>
    <w:rsid w:val="004465BA"/>
    <w:rsid w:val="0045086E"/>
    <w:rsid w:val="00450A50"/>
    <w:rsid w:val="00450D28"/>
    <w:rsid w:val="00450E46"/>
    <w:rsid w:val="004515F3"/>
    <w:rsid w:val="00451825"/>
    <w:rsid w:val="00451AC6"/>
    <w:rsid w:val="00454918"/>
    <w:rsid w:val="00455097"/>
    <w:rsid w:val="0045602C"/>
    <w:rsid w:val="00457BBB"/>
    <w:rsid w:val="004616F6"/>
    <w:rsid w:val="00462AA0"/>
    <w:rsid w:val="00462E4E"/>
    <w:rsid w:val="004654D5"/>
    <w:rsid w:val="00466942"/>
    <w:rsid w:val="00466E74"/>
    <w:rsid w:val="00472650"/>
    <w:rsid w:val="004731E3"/>
    <w:rsid w:val="00473992"/>
    <w:rsid w:val="00473D07"/>
    <w:rsid w:val="0047435D"/>
    <w:rsid w:val="00476E1E"/>
    <w:rsid w:val="00477C75"/>
    <w:rsid w:val="00477D21"/>
    <w:rsid w:val="004816ED"/>
    <w:rsid w:val="00482CF6"/>
    <w:rsid w:val="00483DF8"/>
    <w:rsid w:val="004862F1"/>
    <w:rsid w:val="004A0629"/>
    <w:rsid w:val="004A120F"/>
    <w:rsid w:val="004A1D8B"/>
    <w:rsid w:val="004A3FC0"/>
    <w:rsid w:val="004A555C"/>
    <w:rsid w:val="004A5AF6"/>
    <w:rsid w:val="004B0436"/>
    <w:rsid w:val="004B2524"/>
    <w:rsid w:val="004B5556"/>
    <w:rsid w:val="004B5672"/>
    <w:rsid w:val="004B7112"/>
    <w:rsid w:val="004C0579"/>
    <w:rsid w:val="004C0B14"/>
    <w:rsid w:val="004C1B87"/>
    <w:rsid w:val="004C3C00"/>
    <w:rsid w:val="004C5716"/>
    <w:rsid w:val="004C5A69"/>
    <w:rsid w:val="004C5D9E"/>
    <w:rsid w:val="004C70AD"/>
    <w:rsid w:val="004C7178"/>
    <w:rsid w:val="004D35A4"/>
    <w:rsid w:val="004D3C0C"/>
    <w:rsid w:val="004D3F05"/>
    <w:rsid w:val="004D6014"/>
    <w:rsid w:val="004D727E"/>
    <w:rsid w:val="004D7893"/>
    <w:rsid w:val="004D7CCC"/>
    <w:rsid w:val="004E030A"/>
    <w:rsid w:val="004E0652"/>
    <w:rsid w:val="004E24F4"/>
    <w:rsid w:val="004E2D4C"/>
    <w:rsid w:val="004E34C6"/>
    <w:rsid w:val="004E5B74"/>
    <w:rsid w:val="004E6822"/>
    <w:rsid w:val="004F09C1"/>
    <w:rsid w:val="004F37AF"/>
    <w:rsid w:val="004F3D99"/>
    <w:rsid w:val="004F4065"/>
    <w:rsid w:val="004F5238"/>
    <w:rsid w:val="004F55DC"/>
    <w:rsid w:val="004F66D7"/>
    <w:rsid w:val="004F7141"/>
    <w:rsid w:val="004F7A74"/>
    <w:rsid w:val="0050050F"/>
    <w:rsid w:val="00501233"/>
    <w:rsid w:val="00501577"/>
    <w:rsid w:val="00502FA2"/>
    <w:rsid w:val="005050C8"/>
    <w:rsid w:val="00507F97"/>
    <w:rsid w:val="00512966"/>
    <w:rsid w:val="00512D4B"/>
    <w:rsid w:val="00513DFE"/>
    <w:rsid w:val="00515E75"/>
    <w:rsid w:val="00517E03"/>
    <w:rsid w:val="00520768"/>
    <w:rsid w:val="00521E0E"/>
    <w:rsid w:val="00521EFF"/>
    <w:rsid w:val="00522196"/>
    <w:rsid w:val="00522B08"/>
    <w:rsid w:val="0052454A"/>
    <w:rsid w:val="00524F82"/>
    <w:rsid w:val="005254E2"/>
    <w:rsid w:val="00525581"/>
    <w:rsid w:val="00525DC8"/>
    <w:rsid w:val="00527578"/>
    <w:rsid w:val="00530598"/>
    <w:rsid w:val="005324CA"/>
    <w:rsid w:val="005334ED"/>
    <w:rsid w:val="00533A0F"/>
    <w:rsid w:val="00533CB0"/>
    <w:rsid w:val="00535AC7"/>
    <w:rsid w:val="00536057"/>
    <w:rsid w:val="00540372"/>
    <w:rsid w:val="005404A8"/>
    <w:rsid w:val="00542113"/>
    <w:rsid w:val="00544576"/>
    <w:rsid w:val="00545FBF"/>
    <w:rsid w:val="005465AE"/>
    <w:rsid w:val="00546D72"/>
    <w:rsid w:val="00547622"/>
    <w:rsid w:val="005521E0"/>
    <w:rsid w:val="00552F96"/>
    <w:rsid w:val="0055393B"/>
    <w:rsid w:val="00553948"/>
    <w:rsid w:val="0055658A"/>
    <w:rsid w:val="00560AD9"/>
    <w:rsid w:val="00561AA9"/>
    <w:rsid w:val="00563115"/>
    <w:rsid w:val="00563919"/>
    <w:rsid w:val="00564581"/>
    <w:rsid w:val="00564ACE"/>
    <w:rsid w:val="00564BB0"/>
    <w:rsid w:val="00565238"/>
    <w:rsid w:val="005657DB"/>
    <w:rsid w:val="0056658B"/>
    <w:rsid w:val="0056687A"/>
    <w:rsid w:val="005668F4"/>
    <w:rsid w:val="005672F4"/>
    <w:rsid w:val="005675E7"/>
    <w:rsid w:val="00567CA2"/>
    <w:rsid w:val="005726D8"/>
    <w:rsid w:val="0057357F"/>
    <w:rsid w:val="005739B1"/>
    <w:rsid w:val="00575607"/>
    <w:rsid w:val="0057724F"/>
    <w:rsid w:val="005772E4"/>
    <w:rsid w:val="0058083C"/>
    <w:rsid w:val="0058239A"/>
    <w:rsid w:val="005832A8"/>
    <w:rsid w:val="00585162"/>
    <w:rsid w:val="00585ACA"/>
    <w:rsid w:val="00585E8F"/>
    <w:rsid w:val="00587BBB"/>
    <w:rsid w:val="00593DD4"/>
    <w:rsid w:val="005940C4"/>
    <w:rsid w:val="00597323"/>
    <w:rsid w:val="0059764D"/>
    <w:rsid w:val="005A07A2"/>
    <w:rsid w:val="005A21AB"/>
    <w:rsid w:val="005A2797"/>
    <w:rsid w:val="005A4AE3"/>
    <w:rsid w:val="005A4F87"/>
    <w:rsid w:val="005A6243"/>
    <w:rsid w:val="005A64CB"/>
    <w:rsid w:val="005B0C72"/>
    <w:rsid w:val="005B1967"/>
    <w:rsid w:val="005B2318"/>
    <w:rsid w:val="005B449E"/>
    <w:rsid w:val="005B4CF6"/>
    <w:rsid w:val="005B4F3F"/>
    <w:rsid w:val="005B507F"/>
    <w:rsid w:val="005C12CC"/>
    <w:rsid w:val="005C2388"/>
    <w:rsid w:val="005C24BE"/>
    <w:rsid w:val="005C280D"/>
    <w:rsid w:val="005C568C"/>
    <w:rsid w:val="005C5836"/>
    <w:rsid w:val="005C63CA"/>
    <w:rsid w:val="005C7658"/>
    <w:rsid w:val="005D15B9"/>
    <w:rsid w:val="005D2C5E"/>
    <w:rsid w:val="005D33BD"/>
    <w:rsid w:val="005D763F"/>
    <w:rsid w:val="005E0DE9"/>
    <w:rsid w:val="005E178E"/>
    <w:rsid w:val="005E4481"/>
    <w:rsid w:val="005E4804"/>
    <w:rsid w:val="005E6FF4"/>
    <w:rsid w:val="005F16C2"/>
    <w:rsid w:val="005F23B9"/>
    <w:rsid w:val="005F332F"/>
    <w:rsid w:val="005F3EEA"/>
    <w:rsid w:val="005F69C7"/>
    <w:rsid w:val="005F6AD7"/>
    <w:rsid w:val="00601425"/>
    <w:rsid w:val="006017DF"/>
    <w:rsid w:val="00601DD8"/>
    <w:rsid w:val="00602617"/>
    <w:rsid w:val="006033CC"/>
    <w:rsid w:val="00603694"/>
    <w:rsid w:val="006069E0"/>
    <w:rsid w:val="00606F9A"/>
    <w:rsid w:val="0061070B"/>
    <w:rsid w:val="00610CDB"/>
    <w:rsid w:val="0061168F"/>
    <w:rsid w:val="006137FD"/>
    <w:rsid w:val="00613D6E"/>
    <w:rsid w:val="00614E8A"/>
    <w:rsid w:val="00615705"/>
    <w:rsid w:val="00616440"/>
    <w:rsid w:val="00616CFD"/>
    <w:rsid w:val="00617068"/>
    <w:rsid w:val="0062248D"/>
    <w:rsid w:val="00622687"/>
    <w:rsid w:val="006279F4"/>
    <w:rsid w:val="00631293"/>
    <w:rsid w:val="006316F4"/>
    <w:rsid w:val="00631FDC"/>
    <w:rsid w:val="00632127"/>
    <w:rsid w:val="006330D7"/>
    <w:rsid w:val="00635998"/>
    <w:rsid w:val="00636D2A"/>
    <w:rsid w:val="00641BE0"/>
    <w:rsid w:val="00641E68"/>
    <w:rsid w:val="00646039"/>
    <w:rsid w:val="006464AB"/>
    <w:rsid w:val="00646E5A"/>
    <w:rsid w:val="00650AE1"/>
    <w:rsid w:val="00651697"/>
    <w:rsid w:val="00652889"/>
    <w:rsid w:val="00652BB0"/>
    <w:rsid w:val="006537CE"/>
    <w:rsid w:val="00653FE5"/>
    <w:rsid w:val="00656661"/>
    <w:rsid w:val="00656B95"/>
    <w:rsid w:val="006601FC"/>
    <w:rsid w:val="00663AF4"/>
    <w:rsid w:val="00663CC5"/>
    <w:rsid w:val="006657F7"/>
    <w:rsid w:val="00666632"/>
    <w:rsid w:val="006676ED"/>
    <w:rsid w:val="00667A8C"/>
    <w:rsid w:val="00675CA6"/>
    <w:rsid w:val="00676402"/>
    <w:rsid w:val="0067784D"/>
    <w:rsid w:val="006808CE"/>
    <w:rsid w:val="00685156"/>
    <w:rsid w:val="00685A26"/>
    <w:rsid w:val="006877D3"/>
    <w:rsid w:val="00695391"/>
    <w:rsid w:val="0069549C"/>
    <w:rsid w:val="006A0BE9"/>
    <w:rsid w:val="006A2466"/>
    <w:rsid w:val="006A29C2"/>
    <w:rsid w:val="006A3517"/>
    <w:rsid w:val="006A63F2"/>
    <w:rsid w:val="006A71CF"/>
    <w:rsid w:val="006B008D"/>
    <w:rsid w:val="006B069A"/>
    <w:rsid w:val="006B309F"/>
    <w:rsid w:val="006B4200"/>
    <w:rsid w:val="006B420A"/>
    <w:rsid w:val="006B4892"/>
    <w:rsid w:val="006B59F0"/>
    <w:rsid w:val="006B7046"/>
    <w:rsid w:val="006B7146"/>
    <w:rsid w:val="006B7519"/>
    <w:rsid w:val="006C0E48"/>
    <w:rsid w:val="006C5DEF"/>
    <w:rsid w:val="006C6217"/>
    <w:rsid w:val="006C6E41"/>
    <w:rsid w:val="006C7E34"/>
    <w:rsid w:val="006D28B7"/>
    <w:rsid w:val="006D2D08"/>
    <w:rsid w:val="006E0172"/>
    <w:rsid w:val="006E17FF"/>
    <w:rsid w:val="006E28D1"/>
    <w:rsid w:val="006E4A29"/>
    <w:rsid w:val="006E4E12"/>
    <w:rsid w:val="006E653F"/>
    <w:rsid w:val="006F1226"/>
    <w:rsid w:val="006F5471"/>
    <w:rsid w:val="006F5899"/>
    <w:rsid w:val="0070185B"/>
    <w:rsid w:val="007019DB"/>
    <w:rsid w:val="00701C3E"/>
    <w:rsid w:val="00704A05"/>
    <w:rsid w:val="007060B7"/>
    <w:rsid w:val="00706126"/>
    <w:rsid w:val="00706BCC"/>
    <w:rsid w:val="00707157"/>
    <w:rsid w:val="00710551"/>
    <w:rsid w:val="00711134"/>
    <w:rsid w:val="00712E56"/>
    <w:rsid w:val="0071373E"/>
    <w:rsid w:val="00713EC6"/>
    <w:rsid w:val="007150B8"/>
    <w:rsid w:val="00715586"/>
    <w:rsid w:val="00720BAA"/>
    <w:rsid w:val="007215B5"/>
    <w:rsid w:val="00723133"/>
    <w:rsid w:val="0072328E"/>
    <w:rsid w:val="00723317"/>
    <w:rsid w:val="0072355F"/>
    <w:rsid w:val="00725CCE"/>
    <w:rsid w:val="007266FE"/>
    <w:rsid w:val="00730F37"/>
    <w:rsid w:val="00734A84"/>
    <w:rsid w:val="007366F0"/>
    <w:rsid w:val="00737439"/>
    <w:rsid w:val="00737757"/>
    <w:rsid w:val="00737AD4"/>
    <w:rsid w:val="0074327B"/>
    <w:rsid w:val="007443D7"/>
    <w:rsid w:val="0074556D"/>
    <w:rsid w:val="00745948"/>
    <w:rsid w:val="00745C46"/>
    <w:rsid w:val="00745D50"/>
    <w:rsid w:val="00746B93"/>
    <w:rsid w:val="0075048F"/>
    <w:rsid w:val="00751106"/>
    <w:rsid w:val="007515D3"/>
    <w:rsid w:val="00751C52"/>
    <w:rsid w:val="00753D09"/>
    <w:rsid w:val="00754002"/>
    <w:rsid w:val="007545B1"/>
    <w:rsid w:val="007556D0"/>
    <w:rsid w:val="00755DD6"/>
    <w:rsid w:val="007614F8"/>
    <w:rsid w:val="007642F8"/>
    <w:rsid w:val="00764F7F"/>
    <w:rsid w:val="00766985"/>
    <w:rsid w:val="00767C07"/>
    <w:rsid w:val="00767FD8"/>
    <w:rsid w:val="00770306"/>
    <w:rsid w:val="00770BFC"/>
    <w:rsid w:val="00774520"/>
    <w:rsid w:val="00774C3D"/>
    <w:rsid w:val="00775319"/>
    <w:rsid w:val="00776E96"/>
    <w:rsid w:val="00780CCF"/>
    <w:rsid w:val="00783D87"/>
    <w:rsid w:val="007850C3"/>
    <w:rsid w:val="0078572F"/>
    <w:rsid w:val="00785915"/>
    <w:rsid w:val="00785B07"/>
    <w:rsid w:val="0078606F"/>
    <w:rsid w:val="00787CB3"/>
    <w:rsid w:val="00793594"/>
    <w:rsid w:val="00796A30"/>
    <w:rsid w:val="007973EE"/>
    <w:rsid w:val="007A22F1"/>
    <w:rsid w:val="007A67C1"/>
    <w:rsid w:val="007B40E2"/>
    <w:rsid w:val="007B4FAA"/>
    <w:rsid w:val="007B7AD2"/>
    <w:rsid w:val="007B7F23"/>
    <w:rsid w:val="007C06BD"/>
    <w:rsid w:val="007C1FEA"/>
    <w:rsid w:val="007C31CF"/>
    <w:rsid w:val="007C35EA"/>
    <w:rsid w:val="007C39C9"/>
    <w:rsid w:val="007C477B"/>
    <w:rsid w:val="007C50BC"/>
    <w:rsid w:val="007C6302"/>
    <w:rsid w:val="007D1F32"/>
    <w:rsid w:val="007D224F"/>
    <w:rsid w:val="007D48BB"/>
    <w:rsid w:val="007D7898"/>
    <w:rsid w:val="007E15E0"/>
    <w:rsid w:val="007E313D"/>
    <w:rsid w:val="007E5CCC"/>
    <w:rsid w:val="007F0777"/>
    <w:rsid w:val="007F4C9E"/>
    <w:rsid w:val="007F5246"/>
    <w:rsid w:val="007F5750"/>
    <w:rsid w:val="007F5C26"/>
    <w:rsid w:val="0080157E"/>
    <w:rsid w:val="008016B2"/>
    <w:rsid w:val="00802C67"/>
    <w:rsid w:val="00804611"/>
    <w:rsid w:val="0080514B"/>
    <w:rsid w:val="008104FE"/>
    <w:rsid w:val="00810B2D"/>
    <w:rsid w:val="0081474B"/>
    <w:rsid w:val="00817B33"/>
    <w:rsid w:val="0082131B"/>
    <w:rsid w:val="0082216C"/>
    <w:rsid w:val="00823292"/>
    <w:rsid w:val="0082531A"/>
    <w:rsid w:val="00825498"/>
    <w:rsid w:val="00825A68"/>
    <w:rsid w:val="00826662"/>
    <w:rsid w:val="00827F5A"/>
    <w:rsid w:val="00830908"/>
    <w:rsid w:val="00833F27"/>
    <w:rsid w:val="00834C1B"/>
    <w:rsid w:val="00835321"/>
    <w:rsid w:val="0083557B"/>
    <w:rsid w:val="00840413"/>
    <w:rsid w:val="00842B9B"/>
    <w:rsid w:val="00844736"/>
    <w:rsid w:val="008450EC"/>
    <w:rsid w:val="0084623C"/>
    <w:rsid w:val="008464C1"/>
    <w:rsid w:val="00852AA3"/>
    <w:rsid w:val="00853671"/>
    <w:rsid w:val="00854AE5"/>
    <w:rsid w:val="008552E8"/>
    <w:rsid w:val="0085531C"/>
    <w:rsid w:val="00855E82"/>
    <w:rsid w:val="00857267"/>
    <w:rsid w:val="008572EC"/>
    <w:rsid w:val="00857D20"/>
    <w:rsid w:val="00860465"/>
    <w:rsid w:val="00863AF5"/>
    <w:rsid w:val="00863D79"/>
    <w:rsid w:val="00864040"/>
    <w:rsid w:val="00864F66"/>
    <w:rsid w:val="00865AB4"/>
    <w:rsid w:val="00865CBD"/>
    <w:rsid w:val="00866313"/>
    <w:rsid w:val="0086664C"/>
    <w:rsid w:val="00867A31"/>
    <w:rsid w:val="00871A96"/>
    <w:rsid w:val="00875CA6"/>
    <w:rsid w:val="0087709F"/>
    <w:rsid w:val="0088136C"/>
    <w:rsid w:val="00881F9E"/>
    <w:rsid w:val="0089007F"/>
    <w:rsid w:val="00890651"/>
    <w:rsid w:val="008932D7"/>
    <w:rsid w:val="008935AF"/>
    <w:rsid w:val="00893605"/>
    <w:rsid w:val="00893716"/>
    <w:rsid w:val="00896ED3"/>
    <w:rsid w:val="008A02F8"/>
    <w:rsid w:val="008A0DA9"/>
    <w:rsid w:val="008A1A87"/>
    <w:rsid w:val="008A3CCE"/>
    <w:rsid w:val="008A48BB"/>
    <w:rsid w:val="008A6152"/>
    <w:rsid w:val="008A6BFE"/>
    <w:rsid w:val="008B069A"/>
    <w:rsid w:val="008B08BA"/>
    <w:rsid w:val="008B130A"/>
    <w:rsid w:val="008B1C30"/>
    <w:rsid w:val="008B33EE"/>
    <w:rsid w:val="008B3B74"/>
    <w:rsid w:val="008B4150"/>
    <w:rsid w:val="008B4677"/>
    <w:rsid w:val="008B5E74"/>
    <w:rsid w:val="008B6E9B"/>
    <w:rsid w:val="008B76C8"/>
    <w:rsid w:val="008C15D0"/>
    <w:rsid w:val="008C1698"/>
    <w:rsid w:val="008C17AF"/>
    <w:rsid w:val="008C25DA"/>
    <w:rsid w:val="008C3C4C"/>
    <w:rsid w:val="008C4936"/>
    <w:rsid w:val="008C4B2C"/>
    <w:rsid w:val="008C4F79"/>
    <w:rsid w:val="008C7C10"/>
    <w:rsid w:val="008D0002"/>
    <w:rsid w:val="008D04FB"/>
    <w:rsid w:val="008D12E0"/>
    <w:rsid w:val="008D28B9"/>
    <w:rsid w:val="008D2C0E"/>
    <w:rsid w:val="008D451D"/>
    <w:rsid w:val="008D5704"/>
    <w:rsid w:val="008D6350"/>
    <w:rsid w:val="008E0F4A"/>
    <w:rsid w:val="008E1E48"/>
    <w:rsid w:val="008E29D2"/>
    <w:rsid w:val="008E791E"/>
    <w:rsid w:val="008F1A8F"/>
    <w:rsid w:val="008F2ADA"/>
    <w:rsid w:val="008F4054"/>
    <w:rsid w:val="009018A6"/>
    <w:rsid w:val="0090202C"/>
    <w:rsid w:val="0090206F"/>
    <w:rsid w:val="00902AE0"/>
    <w:rsid w:val="00906135"/>
    <w:rsid w:val="00910E06"/>
    <w:rsid w:val="00911358"/>
    <w:rsid w:val="0091522B"/>
    <w:rsid w:val="009160E6"/>
    <w:rsid w:val="009163AC"/>
    <w:rsid w:val="00916469"/>
    <w:rsid w:val="00916D9B"/>
    <w:rsid w:val="00917053"/>
    <w:rsid w:val="00917C73"/>
    <w:rsid w:val="009201AB"/>
    <w:rsid w:val="00920904"/>
    <w:rsid w:val="00920D07"/>
    <w:rsid w:val="00922830"/>
    <w:rsid w:val="00924952"/>
    <w:rsid w:val="00927EA2"/>
    <w:rsid w:val="0093054E"/>
    <w:rsid w:val="009319AE"/>
    <w:rsid w:val="00933837"/>
    <w:rsid w:val="00942884"/>
    <w:rsid w:val="00942A0A"/>
    <w:rsid w:val="00943983"/>
    <w:rsid w:val="00943B25"/>
    <w:rsid w:val="00944179"/>
    <w:rsid w:val="0094661B"/>
    <w:rsid w:val="009473C4"/>
    <w:rsid w:val="00950F9E"/>
    <w:rsid w:val="00953600"/>
    <w:rsid w:val="009545A0"/>
    <w:rsid w:val="0095526A"/>
    <w:rsid w:val="00955FD6"/>
    <w:rsid w:val="009562A7"/>
    <w:rsid w:val="0095631C"/>
    <w:rsid w:val="009609D0"/>
    <w:rsid w:val="00961317"/>
    <w:rsid w:val="0096143D"/>
    <w:rsid w:val="009622CD"/>
    <w:rsid w:val="0096396F"/>
    <w:rsid w:val="00964B9C"/>
    <w:rsid w:val="009679B5"/>
    <w:rsid w:val="00972EA1"/>
    <w:rsid w:val="00975D32"/>
    <w:rsid w:val="00977593"/>
    <w:rsid w:val="00980EE0"/>
    <w:rsid w:val="009848EC"/>
    <w:rsid w:val="00984A90"/>
    <w:rsid w:val="00985FA4"/>
    <w:rsid w:val="009869F9"/>
    <w:rsid w:val="0099058A"/>
    <w:rsid w:val="00991669"/>
    <w:rsid w:val="0099202B"/>
    <w:rsid w:val="00992558"/>
    <w:rsid w:val="0099329C"/>
    <w:rsid w:val="0099436C"/>
    <w:rsid w:val="009957B0"/>
    <w:rsid w:val="009979A0"/>
    <w:rsid w:val="009A0486"/>
    <w:rsid w:val="009A3159"/>
    <w:rsid w:val="009A4871"/>
    <w:rsid w:val="009A7880"/>
    <w:rsid w:val="009B1E33"/>
    <w:rsid w:val="009B27BF"/>
    <w:rsid w:val="009B4511"/>
    <w:rsid w:val="009B4BAC"/>
    <w:rsid w:val="009B588E"/>
    <w:rsid w:val="009C050C"/>
    <w:rsid w:val="009C29EB"/>
    <w:rsid w:val="009C3026"/>
    <w:rsid w:val="009C347C"/>
    <w:rsid w:val="009C3791"/>
    <w:rsid w:val="009C3B8C"/>
    <w:rsid w:val="009D2D1A"/>
    <w:rsid w:val="009D3BDA"/>
    <w:rsid w:val="009D4E75"/>
    <w:rsid w:val="009D665F"/>
    <w:rsid w:val="009D6D13"/>
    <w:rsid w:val="009D7458"/>
    <w:rsid w:val="009D77D4"/>
    <w:rsid w:val="009E001F"/>
    <w:rsid w:val="009F00EE"/>
    <w:rsid w:val="009F121B"/>
    <w:rsid w:val="009F3EA3"/>
    <w:rsid w:val="009F4388"/>
    <w:rsid w:val="009F4B15"/>
    <w:rsid w:val="009F4EA1"/>
    <w:rsid w:val="009F4F5B"/>
    <w:rsid w:val="00A01890"/>
    <w:rsid w:val="00A0308C"/>
    <w:rsid w:val="00A0508D"/>
    <w:rsid w:val="00A05512"/>
    <w:rsid w:val="00A056FB"/>
    <w:rsid w:val="00A105FC"/>
    <w:rsid w:val="00A12964"/>
    <w:rsid w:val="00A143E3"/>
    <w:rsid w:val="00A15053"/>
    <w:rsid w:val="00A15E28"/>
    <w:rsid w:val="00A217A7"/>
    <w:rsid w:val="00A2234E"/>
    <w:rsid w:val="00A22CAF"/>
    <w:rsid w:val="00A2437F"/>
    <w:rsid w:val="00A262C6"/>
    <w:rsid w:val="00A27228"/>
    <w:rsid w:val="00A27B02"/>
    <w:rsid w:val="00A27C1A"/>
    <w:rsid w:val="00A301E7"/>
    <w:rsid w:val="00A3174E"/>
    <w:rsid w:val="00A3359B"/>
    <w:rsid w:val="00A33969"/>
    <w:rsid w:val="00A3602D"/>
    <w:rsid w:val="00A368EF"/>
    <w:rsid w:val="00A37732"/>
    <w:rsid w:val="00A37EB2"/>
    <w:rsid w:val="00A401B4"/>
    <w:rsid w:val="00A4062A"/>
    <w:rsid w:val="00A41E1A"/>
    <w:rsid w:val="00A45E93"/>
    <w:rsid w:val="00A47472"/>
    <w:rsid w:val="00A50CAB"/>
    <w:rsid w:val="00A51545"/>
    <w:rsid w:val="00A51C58"/>
    <w:rsid w:val="00A52135"/>
    <w:rsid w:val="00A536FD"/>
    <w:rsid w:val="00A551EA"/>
    <w:rsid w:val="00A55EFE"/>
    <w:rsid w:val="00A56D1F"/>
    <w:rsid w:val="00A57630"/>
    <w:rsid w:val="00A576F7"/>
    <w:rsid w:val="00A577AA"/>
    <w:rsid w:val="00A57C19"/>
    <w:rsid w:val="00A57F20"/>
    <w:rsid w:val="00A616D2"/>
    <w:rsid w:val="00A62A8D"/>
    <w:rsid w:val="00A62B3C"/>
    <w:rsid w:val="00A62BF4"/>
    <w:rsid w:val="00A64177"/>
    <w:rsid w:val="00A6521A"/>
    <w:rsid w:val="00A662EF"/>
    <w:rsid w:val="00A67448"/>
    <w:rsid w:val="00A6764C"/>
    <w:rsid w:val="00A705D8"/>
    <w:rsid w:val="00A72C58"/>
    <w:rsid w:val="00A735BF"/>
    <w:rsid w:val="00A736AD"/>
    <w:rsid w:val="00A75033"/>
    <w:rsid w:val="00A76FBB"/>
    <w:rsid w:val="00A77CE8"/>
    <w:rsid w:val="00A8065C"/>
    <w:rsid w:val="00A80E7B"/>
    <w:rsid w:val="00A811D9"/>
    <w:rsid w:val="00A83F00"/>
    <w:rsid w:val="00A869CA"/>
    <w:rsid w:val="00A87E51"/>
    <w:rsid w:val="00A9043C"/>
    <w:rsid w:val="00A94018"/>
    <w:rsid w:val="00A9420E"/>
    <w:rsid w:val="00A95A1F"/>
    <w:rsid w:val="00A96331"/>
    <w:rsid w:val="00A97A54"/>
    <w:rsid w:val="00AA1987"/>
    <w:rsid w:val="00AA1DBA"/>
    <w:rsid w:val="00AA3A57"/>
    <w:rsid w:val="00AA6233"/>
    <w:rsid w:val="00AA7731"/>
    <w:rsid w:val="00AB1F29"/>
    <w:rsid w:val="00AB2DA0"/>
    <w:rsid w:val="00AB3CC0"/>
    <w:rsid w:val="00AB43DD"/>
    <w:rsid w:val="00AB4C5B"/>
    <w:rsid w:val="00AB533E"/>
    <w:rsid w:val="00AB567A"/>
    <w:rsid w:val="00AB585F"/>
    <w:rsid w:val="00AB63D6"/>
    <w:rsid w:val="00AB63EA"/>
    <w:rsid w:val="00AB7469"/>
    <w:rsid w:val="00AC1832"/>
    <w:rsid w:val="00AC4C4B"/>
    <w:rsid w:val="00AC54C7"/>
    <w:rsid w:val="00AC5F3E"/>
    <w:rsid w:val="00AC6DC3"/>
    <w:rsid w:val="00AC729E"/>
    <w:rsid w:val="00AC7E9D"/>
    <w:rsid w:val="00AD0725"/>
    <w:rsid w:val="00AD0C5B"/>
    <w:rsid w:val="00AD1472"/>
    <w:rsid w:val="00AD15CB"/>
    <w:rsid w:val="00AD5671"/>
    <w:rsid w:val="00AD5848"/>
    <w:rsid w:val="00AE04B8"/>
    <w:rsid w:val="00AE0E21"/>
    <w:rsid w:val="00AE22ED"/>
    <w:rsid w:val="00AE24DD"/>
    <w:rsid w:val="00AE2FC3"/>
    <w:rsid w:val="00AE33FF"/>
    <w:rsid w:val="00AE426C"/>
    <w:rsid w:val="00AE662F"/>
    <w:rsid w:val="00AE7955"/>
    <w:rsid w:val="00AF0B9C"/>
    <w:rsid w:val="00AF2FB3"/>
    <w:rsid w:val="00AF3CDB"/>
    <w:rsid w:val="00AF45C8"/>
    <w:rsid w:val="00AF4859"/>
    <w:rsid w:val="00AF50CF"/>
    <w:rsid w:val="00AF5248"/>
    <w:rsid w:val="00AF52C5"/>
    <w:rsid w:val="00B059B6"/>
    <w:rsid w:val="00B07BF4"/>
    <w:rsid w:val="00B07E11"/>
    <w:rsid w:val="00B1004B"/>
    <w:rsid w:val="00B10710"/>
    <w:rsid w:val="00B107DB"/>
    <w:rsid w:val="00B109CF"/>
    <w:rsid w:val="00B10BD8"/>
    <w:rsid w:val="00B10FD1"/>
    <w:rsid w:val="00B12732"/>
    <w:rsid w:val="00B13492"/>
    <w:rsid w:val="00B159A4"/>
    <w:rsid w:val="00B15AC9"/>
    <w:rsid w:val="00B16479"/>
    <w:rsid w:val="00B22CFE"/>
    <w:rsid w:val="00B22E5F"/>
    <w:rsid w:val="00B231B1"/>
    <w:rsid w:val="00B23516"/>
    <w:rsid w:val="00B266C2"/>
    <w:rsid w:val="00B307C8"/>
    <w:rsid w:val="00B31560"/>
    <w:rsid w:val="00B31A31"/>
    <w:rsid w:val="00B32BC3"/>
    <w:rsid w:val="00B337E1"/>
    <w:rsid w:val="00B36261"/>
    <w:rsid w:val="00B4209A"/>
    <w:rsid w:val="00B44123"/>
    <w:rsid w:val="00B4512B"/>
    <w:rsid w:val="00B45E46"/>
    <w:rsid w:val="00B47D88"/>
    <w:rsid w:val="00B50037"/>
    <w:rsid w:val="00B515A1"/>
    <w:rsid w:val="00B53494"/>
    <w:rsid w:val="00B53FAD"/>
    <w:rsid w:val="00B54752"/>
    <w:rsid w:val="00B56948"/>
    <w:rsid w:val="00B56A91"/>
    <w:rsid w:val="00B61530"/>
    <w:rsid w:val="00B62AF3"/>
    <w:rsid w:val="00B62DC4"/>
    <w:rsid w:val="00B65AB0"/>
    <w:rsid w:val="00B66862"/>
    <w:rsid w:val="00B72BE4"/>
    <w:rsid w:val="00B73931"/>
    <w:rsid w:val="00B747DB"/>
    <w:rsid w:val="00B76D6A"/>
    <w:rsid w:val="00B77D09"/>
    <w:rsid w:val="00B80363"/>
    <w:rsid w:val="00B814BF"/>
    <w:rsid w:val="00B86434"/>
    <w:rsid w:val="00B86722"/>
    <w:rsid w:val="00B954FC"/>
    <w:rsid w:val="00B96701"/>
    <w:rsid w:val="00B96E76"/>
    <w:rsid w:val="00BA1496"/>
    <w:rsid w:val="00BA1A82"/>
    <w:rsid w:val="00BA54A9"/>
    <w:rsid w:val="00BA7105"/>
    <w:rsid w:val="00BA725C"/>
    <w:rsid w:val="00BA78E3"/>
    <w:rsid w:val="00BB05BD"/>
    <w:rsid w:val="00BB1199"/>
    <w:rsid w:val="00BB1DC9"/>
    <w:rsid w:val="00BB36F6"/>
    <w:rsid w:val="00BB3A46"/>
    <w:rsid w:val="00BB3BF7"/>
    <w:rsid w:val="00BB3C63"/>
    <w:rsid w:val="00BB5D01"/>
    <w:rsid w:val="00BB78C1"/>
    <w:rsid w:val="00BB7E8D"/>
    <w:rsid w:val="00BC01B0"/>
    <w:rsid w:val="00BC0C95"/>
    <w:rsid w:val="00BC1240"/>
    <w:rsid w:val="00BC49E5"/>
    <w:rsid w:val="00BC521E"/>
    <w:rsid w:val="00BC57B1"/>
    <w:rsid w:val="00BC6F61"/>
    <w:rsid w:val="00BC738A"/>
    <w:rsid w:val="00BC7459"/>
    <w:rsid w:val="00BD3E4D"/>
    <w:rsid w:val="00BD5811"/>
    <w:rsid w:val="00BD5A1E"/>
    <w:rsid w:val="00BD5F4A"/>
    <w:rsid w:val="00BE0C61"/>
    <w:rsid w:val="00BE253C"/>
    <w:rsid w:val="00BE28E7"/>
    <w:rsid w:val="00BE3BAC"/>
    <w:rsid w:val="00BE469F"/>
    <w:rsid w:val="00BE4C0A"/>
    <w:rsid w:val="00BE5FE4"/>
    <w:rsid w:val="00BE6F14"/>
    <w:rsid w:val="00BE71C6"/>
    <w:rsid w:val="00BF028C"/>
    <w:rsid w:val="00BF2388"/>
    <w:rsid w:val="00BF2D58"/>
    <w:rsid w:val="00BF3388"/>
    <w:rsid w:val="00BF38DE"/>
    <w:rsid w:val="00BF5A1B"/>
    <w:rsid w:val="00BF7DA6"/>
    <w:rsid w:val="00C0036C"/>
    <w:rsid w:val="00C0070B"/>
    <w:rsid w:val="00C012C0"/>
    <w:rsid w:val="00C0582D"/>
    <w:rsid w:val="00C058FD"/>
    <w:rsid w:val="00C07A30"/>
    <w:rsid w:val="00C07AB3"/>
    <w:rsid w:val="00C07F41"/>
    <w:rsid w:val="00C1578F"/>
    <w:rsid w:val="00C206AB"/>
    <w:rsid w:val="00C20D57"/>
    <w:rsid w:val="00C225CA"/>
    <w:rsid w:val="00C22998"/>
    <w:rsid w:val="00C22C7B"/>
    <w:rsid w:val="00C23055"/>
    <w:rsid w:val="00C23724"/>
    <w:rsid w:val="00C23729"/>
    <w:rsid w:val="00C2534C"/>
    <w:rsid w:val="00C26F93"/>
    <w:rsid w:val="00C337C6"/>
    <w:rsid w:val="00C35272"/>
    <w:rsid w:val="00C36881"/>
    <w:rsid w:val="00C37BD4"/>
    <w:rsid w:val="00C37E9C"/>
    <w:rsid w:val="00C402EE"/>
    <w:rsid w:val="00C40593"/>
    <w:rsid w:val="00C407FE"/>
    <w:rsid w:val="00C40B23"/>
    <w:rsid w:val="00C4117F"/>
    <w:rsid w:val="00C412B3"/>
    <w:rsid w:val="00C421A5"/>
    <w:rsid w:val="00C42B4F"/>
    <w:rsid w:val="00C434BF"/>
    <w:rsid w:val="00C43D31"/>
    <w:rsid w:val="00C454D1"/>
    <w:rsid w:val="00C45FC7"/>
    <w:rsid w:val="00C46917"/>
    <w:rsid w:val="00C47295"/>
    <w:rsid w:val="00C50492"/>
    <w:rsid w:val="00C5069F"/>
    <w:rsid w:val="00C518C1"/>
    <w:rsid w:val="00C55482"/>
    <w:rsid w:val="00C556EF"/>
    <w:rsid w:val="00C55C1A"/>
    <w:rsid w:val="00C55FBB"/>
    <w:rsid w:val="00C57354"/>
    <w:rsid w:val="00C57D64"/>
    <w:rsid w:val="00C62562"/>
    <w:rsid w:val="00C63BCE"/>
    <w:rsid w:val="00C64316"/>
    <w:rsid w:val="00C66077"/>
    <w:rsid w:val="00C66620"/>
    <w:rsid w:val="00C668C3"/>
    <w:rsid w:val="00C6717F"/>
    <w:rsid w:val="00C70620"/>
    <w:rsid w:val="00C7062C"/>
    <w:rsid w:val="00C72A21"/>
    <w:rsid w:val="00C77719"/>
    <w:rsid w:val="00C8030E"/>
    <w:rsid w:val="00C808F4"/>
    <w:rsid w:val="00C809D1"/>
    <w:rsid w:val="00C81317"/>
    <w:rsid w:val="00C817DB"/>
    <w:rsid w:val="00C834AB"/>
    <w:rsid w:val="00C85EC5"/>
    <w:rsid w:val="00C87B51"/>
    <w:rsid w:val="00C91FEC"/>
    <w:rsid w:val="00C92A8C"/>
    <w:rsid w:val="00C93FCE"/>
    <w:rsid w:val="00C942BA"/>
    <w:rsid w:val="00C94497"/>
    <w:rsid w:val="00C95F2A"/>
    <w:rsid w:val="00C96619"/>
    <w:rsid w:val="00CA19A2"/>
    <w:rsid w:val="00CA23C5"/>
    <w:rsid w:val="00CA28E5"/>
    <w:rsid w:val="00CA52F8"/>
    <w:rsid w:val="00CA5348"/>
    <w:rsid w:val="00CA7164"/>
    <w:rsid w:val="00CA75FC"/>
    <w:rsid w:val="00CB01DF"/>
    <w:rsid w:val="00CB56B2"/>
    <w:rsid w:val="00CB7B97"/>
    <w:rsid w:val="00CC2570"/>
    <w:rsid w:val="00CC3C23"/>
    <w:rsid w:val="00CC48DE"/>
    <w:rsid w:val="00CC58FD"/>
    <w:rsid w:val="00CC5A0F"/>
    <w:rsid w:val="00CC64AB"/>
    <w:rsid w:val="00CD16FC"/>
    <w:rsid w:val="00CD2153"/>
    <w:rsid w:val="00CD2C76"/>
    <w:rsid w:val="00CD3F6E"/>
    <w:rsid w:val="00CD43E9"/>
    <w:rsid w:val="00CD4B0B"/>
    <w:rsid w:val="00CD51FE"/>
    <w:rsid w:val="00CD5B99"/>
    <w:rsid w:val="00CD6B1F"/>
    <w:rsid w:val="00CD6E7A"/>
    <w:rsid w:val="00CD6FB8"/>
    <w:rsid w:val="00CD77E8"/>
    <w:rsid w:val="00CD7916"/>
    <w:rsid w:val="00CD7C64"/>
    <w:rsid w:val="00CE0193"/>
    <w:rsid w:val="00CE1AC6"/>
    <w:rsid w:val="00CE3A3E"/>
    <w:rsid w:val="00CE54D9"/>
    <w:rsid w:val="00CF13E0"/>
    <w:rsid w:val="00CF317D"/>
    <w:rsid w:val="00CF4EC4"/>
    <w:rsid w:val="00CF5A57"/>
    <w:rsid w:val="00D008E0"/>
    <w:rsid w:val="00D0135E"/>
    <w:rsid w:val="00D0294B"/>
    <w:rsid w:val="00D02F82"/>
    <w:rsid w:val="00D03242"/>
    <w:rsid w:val="00D068E3"/>
    <w:rsid w:val="00D06920"/>
    <w:rsid w:val="00D06B92"/>
    <w:rsid w:val="00D07FCC"/>
    <w:rsid w:val="00D10D70"/>
    <w:rsid w:val="00D129B4"/>
    <w:rsid w:val="00D16791"/>
    <w:rsid w:val="00D17E2A"/>
    <w:rsid w:val="00D200C7"/>
    <w:rsid w:val="00D20186"/>
    <w:rsid w:val="00D2147A"/>
    <w:rsid w:val="00D215F6"/>
    <w:rsid w:val="00D23AD1"/>
    <w:rsid w:val="00D23D87"/>
    <w:rsid w:val="00D251C3"/>
    <w:rsid w:val="00D278DF"/>
    <w:rsid w:val="00D32BD8"/>
    <w:rsid w:val="00D34006"/>
    <w:rsid w:val="00D365CE"/>
    <w:rsid w:val="00D37413"/>
    <w:rsid w:val="00D413E3"/>
    <w:rsid w:val="00D42086"/>
    <w:rsid w:val="00D4213B"/>
    <w:rsid w:val="00D4233C"/>
    <w:rsid w:val="00D44F21"/>
    <w:rsid w:val="00D46E2D"/>
    <w:rsid w:val="00D47AF9"/>
    <w:rsid w:val="00D51685"/>
    <w:rsid w:val="00D51B2B"/>
    <w:rsid w:val="00D53447"/>
    <w:rsid w:val="00D54B03"/>
    <w:rsid w:val="00D5672D"/>
    <w:rsid w:val="00D60CD0"/>
    <w:rsid w:val="00D63062"/>
    <w:rsid w:val="00D630B3"/>
    <w:rsid w:val="00D63AE8"/>
    <w:rsid w:val="00D65A8D"/>
    <w:rsid w:val="00D65BD1"/>
    <w:rsid w:val="00D65F20"/>
    <w:rsid w:val="00D66A33"/>
    <w:rsid w:val="00D6776C"/>
    <w:rsid w:val="00D753C4"/>
    <w:rsid w:val="00D76F02"/>
    <w:rsid w:val="00D804BD"/>
    <w:rsid w:val="00D82467"/>
    <w:rsid w:val="00D8353B"/>
    <w:rsid w:val="00D86F3F"/>
    <w:rsid w:val="00D90112"/>
    <w:rsid w:val="00D91249"/>
    <w:rsid w:val="00D91B2E"/>
    <w:rsid w:val="00D925A1"/>
    <w:rsid w:val="00D93972"/>
    <w:rsid w:val="00D94A69"/>
    <w:rsid w:val="00D94C74"/>
    <w:rsid w:val="00D9728B"/>
    <w:rsid w:val="00DA0861"/>
    <w:rsid w:val="00DA10E7"/>
    <w:rsid w:val="00DA2CE7"/>
    <w:rsid w:val="00DA34D5"/>
    <w:rsid w:val="00DA5C43"/>
    <w:rsid w:val="00DB00AF"/>
    <w:rsid w:val="00DB0415"/>
    <w:rsid w:val="00DB18D4"/>
    <w:rsid w:val="00DB4CEB"/>
    <w:rsid w:val="00DB60AA"/>
    <w:rsid w:val="00DB68EF"/>
    <w:rsid w:val="00DC0D1B"/>
    <w:rsid w:val="00DC2608"/>
    <w:rsid w:val="00DC290F"/>
    <w:rsid w:val="00DC409B"/>
    <w:rsid w:val="00DC4302"/>
    <w:rsid w:val="00DC44F5"/>
    <w:rsid w:val="00DC698F"/>
    <w:rsid w:val="00DC7DA6"/>
    <w:rsid w:val="00DD1CE8"/>
    <w:rsid w:val="00DD2936"/>
    <w:rsid w:val="00DD3FDD"/>
    <w:rsid w:val="00DD5364"/>
    <w:rsid w:val="00DD5622"/>
    <w:rsid w:val="00DD5CD3"/>
    <w:rsid w:val="00DD63A3"/>
    <w:rsid w:val="00DD72B0"/>
    <w:rsid w:val="00DE0522"/>
    <w:rsid w:val="00DE0ABD"/>
    <w:rsid w:val="00DE27C6"/>
    <w:rsid w:val="00DE32BA"/>
    <w:rsid w:val="00DE3812"/>
    <w:rsid w:val="00DE3B52"/>
    <w:rsid w:val="00DE3E8F"/>
    <w:rsid w:val="00DE50AE"/>
    <w:rsid w:val="00DE5719"/>
    <w:rsid w:val="00DF0E3B"/>
    <w:rsid w:val="00DF2875"/>
    <w:rsid w:val="00DF5117"/>
    <w:rsid w:val="00DF51F4"/>
    <w:rsid w:val="00DF5332"/>
    <w:rsid w:val="00DF7108"/>
    <w:rsid w:val="00E00D35"/>
    <w:rsid w:val="00E00E78"/>
    <w:rsid w:val="00E0123B"/>
    <w:rsid w:val="00E01589"/>
    <w:rsid w:val="00E01EE9"/>
    <w:rsid w:val="00E022A7"/>
    <w:rsid w:val="00E02A49"/>
    <w:rsid w:val="00E04A8D"/>
    <w:rsid w:val="00E060C3"/>
    <w:rsid w:val="00E06774"/>
    <w:rsid w:val="00E10AF2"/>
    <w:rsid w:val="00E10B43"/>
    <w:rsid w:val="00E11587"/>
    <w:rsid w:val="00E11C9B"/>
    <w:rsid w:val="00E12F20"/>
    <w:rsid w:val="00E1655E"/>
    <w:rsid w:val="00E206C5"/>
    <w:rsid w:val="00E20E05"/>
    <w:rsid w:val="00E238A0"/>
    <w:rsid w:val="00E23E7A"/>
    <w:rsid w:val="00E25A2B"/>
    <w:rsid w:val="00E26653"/>
    <w:rsid w:val="00E27805"/>
    <w:rsid w:val="00E31823"/>
    <w:rsid w:val="00E371B0"/>
    <w:rsid w:val="00E4164C"/>
    <w:rsid w:val="00E42144"/>
    <w:rsid w:val="00E423CB"/>
    <w:rsid w:val="00E43BED"/>
    <w:rsid w:val="00E44F37"/>
    <w:rsid w:val="00E4646C"/>
    <w:rsid w:val="00E473CE"/>
    <w:rsid w:val="00E50327"/>
    <w:rsid w:val="00E50E0E"/>
    <w:rsid w:val="00E50FD6"/>
    <w:rsid w:val="00E51118"/>
    <w:rsid w:val="00E52F2C"/>
    <w:rsid w:val="00E52FBE"/>
    <w:rsid w:val="00E5401C"/>
    <w:rsid w:val="00E56EDA"/>
    <w:rsid w:val="00E61072"/>
    <w:rsid w:val="00E61A14"/>
    <w:rsid w:val="00E62A1B"/>
    <w:rsid w:val="00E62DFC"/>
    <w:rsid w:val="00E63A4B"/>
    <w:rsid w:val="00E654E9"/>
    <w:rsid w:val="00E65667"/>
    <w:rsid w:val="00E67616"/>
    <w:rsid w:val="00E74C2C"/>
    <w:rsid w:val="00E77423"/>
    <w:rsid w:val="00E80468"/>
    <w:rsid w:val="00E820EF"/>
    <w:rsid w:val="00E82889"/>
    <w:rsid w:val="00E832CE"/>
    <w:rsid w:val="00E85EBE"/>
    <w:rsid w:val="00E869ED"/>
    <w:rsid w:val="00E918FF"/>
    <w:rsid w:val="00E94181"/>
    <w:rsid w:val="00E94B5B"/>
    <w:rsid w:val="00E9647E"/>
    <w:rsid w:val="00E96F49"/>
    <w:rsid w:val="00E97A51"/>
    <w:rsid w:val="00E97F06"/>
    <w:rsid w:val="00EA2F7B"/>
    <w:rsid w:val="00EA4A28"/>
    <w:rsid w:val="00EA6DCC"/>
    <w:rsid w:val="00EA6F4E"/>
    <w:rsid w:val="00EA748E"/>
    <w:rsid w:val="00EA7B0B"/>
    <w:rsid w:val="00EB3BC7"/>
    <w:rsid w:val="00EB4F3D"/>
    <w:rsid w:val="00EB57BB"/>
    <w:rsid w:val="00EB5BCB"/>
    <w:rsid w:val="00EB64FF"/>
    <w:rsid w:val="00EB7F4A"/>
    <w:rsid w:val="00EC030D"/>
    <w:rsid w:val="00EC2FD2"/>
    <w:rsid w:val="00EC4925"/>
    <w:rsid w:val="00EC56F2"/>
    <w:rsid w:val="00EC5EAA"/>
    <w:rsid w:val="00EC7DE8"/>
    <w:rsid w:val="00ED33F9"/>
    <w:rsid w:val="00ED6E99"/>
    <w:rsid w:val="00ED6EC3"/>
    <w:rsid w:val="00ED7536"/>
    <w:rsid w:val="00EE2A36"/>
    <w:rsid w:val="00EE5055"/>
    <w:rsid w:val="00EE5CA3"/>
    <w:rsid w:val="00EF0182"/>
    <w:rsid w:val="00EF0528"/>
    <w:rsid w:val="00EF1D09"/>
    <w:rsid w:val="00EF329C"/>
    <w:rsid w:val="00EF5046"/>
    <w:rsid w:val="00EF6FFF"/>
    <w:rsid w:val="00F001A6"/>
    <w:rsid w:val="00F03B38"/>
    <w:rsid w:val="00F03CE3"/>
    <w:rsid w:val="00F03CFC"/>
    <w:rsid w:val="00F03D86"/>
    <w:rsid w:val="00F0593E"/>
    <w:rsid w:val="00F07FE5"/>
    <w:rsid w:val="00F100E1"/>
    <w:rsid w:val="00F11498"/>
    <w:rsid w:val="00F138CA"/>
    <w:rsid w:val="00F20BF6"/>
    <w:rsid w:val="00F21314"/>
    <w:rsid w:val="00F23485"/>
    <w:rsid w:val="00F24113"/>
    <w:rsid w:val="00F24275"/>
    <w:rsid w:val="00F24443"/>
    <w:rsid w:val="00F25C10"/>
    <w:rsid w:val="00F306DC"/>
    <w:rsid w:val="00F30736"/>
    <w:rsid w:val="00F32D47"/>
    <w:rsid w:val="00F343DC"/>
    <w:rsid w:val="00F40912"/>
    <w:rsid w:val="00F428CB"/>
    <w:rsid w:val="00F42B76"/>
    <w:rsid w:val="00F4406D"/>
    <w:rsid w:val="00F44B0B"/>
    <w:rsid w:val="00F461A9"/>
    <w:rsid w:val="00F506BF"/>
    <w:rsid w:val="00F51563"/>
    <w:rsid w:val="00F51C18"/>
    <w:rsid w:val="00F51E74"/>
    <w:rsid w:val="00F5246E"/>
    <w:rsid w:val="00F52DBC"/>
    <w:rsid w:val="00F5495B"/>
    <w:rsid w:val="00F54F8C"/>
    <w:rsid w:val="00F55D9D"/>
    <w:rsid w:val="00F576AC"/>
    <w:rsid w:val="00F577D8"/>
    <w:rsid w:val="00F6081B"/>
    <w:rsid w:val="00F61477"/>
    <w:rsid w:val="00F62557"/>
    <w:rsid w:val="00F6260E"/>
    <w:rsid w:val="00F62D56"/>
    <w:rsid w:val="00F63661"/>
    <w:rsid w:val="00F64D77"/>
    <w:rsid w:val="00F65ABE"/>
    <w:rsid w:val="00F6605A"/>
    <w:rsid w:val="00F666C4"/>
    <w:rsid w:val="00F66FAD"/>
    <w:rsid w:val="00F73AAD"/>
    <w:rsid w:val="00F7422D"/>
    <w:rsid w:val="00F74B26"/>
    <w:rsid w:val="00F74DA3"/>
    <w:rsid w:val="00F753D0"/>
    <w:rsid w:val="00F80A05"/>
    <w:rsid w:val="00F82F18"/>
    <w:rsid w:val="00F83D82"/>
    <w:rsid w:val="00F83E92"/>
    <w:rsid w:val="00F84B69"/>
    <w:rsid w:val="00F84E0D"/>
    <w:rsid w:val="00F8567D"/>
    <w:rsid w:val="00F857E7"/>
    <w:rsid w:val="00F869B9"/>
    <w:rsid w:val="00F87D66"/>
    <w:rsid w:val="00F92B91"/>
    <w:rsid w:val="00F94A2C"/>
    <w:rsid w:val="00FA3829"/>
    <w:rsid w:val="00FA434A"/>
    <w:rsid w:val="00FA47FF"/>
    <w:rsid w:val="00FA4C5E"/>
    <w:rsid w:val="00FA720B"/>
    <w:rsid w:val="00FB3D03"/>
    <w:rsid w:val="00FB5DAC"/>
    <w:rsid w:val="00FB5E81"/>
    <w:rsid w:val="00FC0124"/>
    <w:rsid w:val="00FC099F"/>
    <w:rsid w:val="00FC1585"/>
    <w:rsid w:val="00FC2F0E"/>
    <w:rsid w:val="00FC50F4"/>
    <w:rsid w:val="00FC5C7D"/>
    <w:rsid w:val="00FC6B35"/>
    <w:rsid w:val="00FD3400"/>
    <w:rsid w:val="00FD4209"/>
    <w:rsid w:val="00FD457A"/>
    <w:rsid w:val="00FD6583"/>
    <w:rsid w:val="00FD6F96"/>
    <w:rsid w:val="00FD6FDB"/>
    <w:rsid w:val="00FD7148"/>
    <w:rsid w:val="00FE03B5"/>
    <w:rsid w:val="00FE0BE5"/>
    <w:rsid w:val="00FE13F2"/>
    <w:rsid w:val="00FE16BA"/>
    <w:rsid w:val="00FE2524"/>
    <w:rsid w:val="00FE458C"/>
    <w:rsid w:val="00FF0C4C"/>
    <w:rsid w:val="00FF25F3"/>
    <w:rsid w:val="00FF484D"/>
    <w:rsid w:val="00FF4D86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994A"/>
  <w15:chartTrackingRefBased/>
  <w15:docId w15:val="{0CFA417D-B553-4274-B6D8-17A1812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customStyle="1" w:styleId="aligncenter">
    <w:name w:val="align_center"/>
    <w:basedOn w:val="a"/>
    <w:rsid w:val="00EF0528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DE5719"/>
    <w:rPr>
      <w:b/>
      <w:bCs/>
    </w:rPr>
  </w:style>
  <w:style w:type="table" w:customStyle="1" w:styleId="GridTable1Light-Accent1">
    <w:name w:val="Grid Table 1 Light - Accent 1"/>
    <w:basedOn w:val="a1"/>
    <w:uiPriority w:val="99"/>
    <w:rsid w:val="0070185B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character" w:customStyle="1" w:styleId="af7">
    <w:name w:val="Гипертекстовая ссылка"/>
    <w:basedOn w:val="a0"/>
    <w:uiPriority w:val="99"/>
    <w:rsid w:val="000229CA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0229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9">
    <w:name w:val="Emphasis"/>
    <w:basedOn w:val="a0"/>
    <w:uiPriority w:val="20"/>
    <w:qFormat/>
    <w:rsid w:val="00552F96"/>
    <w:rPr>
      <w:i/>
      <w:iCs/>
    </w:rPr>
  </w:style>
  <w:style w:type="character" w:customStyle="1" w:styleId="22">
    <w:name w:val="Стиль2 Знак"/>
    <w:basedOn w:val="a0"/>
    <w:link w:val="23"/>
    <w:locked/>
    <w:rsid w:val="00D86F3F"/>
    <w:rPr>
      <w:rFonts w:ascii="Times New Roman" w:hAnsi="Times New Roman" w:cs="Times New Roman"/>
      <w:bCs/>
      <w:caps/>
      <w:color w:val="000000"/>
      <w:sz w:val="22"/>
      <w:szCs w:val="22"/>
      <w:shd w:val="clear" w:color="auto" w:fill="FFFFFF"/>
      <w:lang w:val="en-US"/>
    </w:rPr>
  </w:style>
  <w:style w:type="paragraph" w:customStyle="1" w:styleId="23">
    <w:name w:val="Стиль2"/>
    <w:basedOn w:val="a"/>
    <w:link w:val="22"/>
    <w:autoRedefine/>
    <w:qFormat/>
    <w:rsid w:val="00D86F3F"/>
    <w:pPr>
      <w:shd w:val="clear" w:color="auto" w:fill="FFFFFF"/>
    </w:pPr>
    <w:rPr>
      <w:rFonts w:eastAsiaTheme="minorHAnsi"/>
      <w:bCs/>
      <w:caps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4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5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6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84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93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8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68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8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48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2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11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10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5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138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consultant.ru/obj/file/doc/fz_280622-197.pdf" TargetMode="External"/><Relationship Id="rId18" Type="http://schemas.openxmlformats.org/officeDocument/2006/relationships/hyperlink" Target="http://www.consultant.ru/document/cons_doc_LAW_421962/" TargetMode="External"/><Relationship Id="rId26" Type="http://schemas.openxmlformats.org/officeDocument/2006/relationships/hyperlink" Target="http://www.consultant.ru/document/cons_doc_LAW_419841/" TargetMode="External"/><Relationship Id="rId39" Type="http://schemas.openxmlformats.org/officeDocument/2006/relationships/hyperlink" Target="https://login.consultant.ru/link/?req=doc&amp;base=LAW&amp;n=413174&amp;dst=100010&amp;field=134&amp;date=01.04.2022" TargetMode="External"/><Relationship Id="rId21" Type="http://schemas.openxmlformats.org/officeDocument/2006/relationships/hyperlink" Target="http://www.consultant.ru/document/cons_doc_LAW_436540/" TargetMode="External"/><Relationship Id="rId34" Type="http://schemas.openxmlformats.org/officeDocument/2006/relationships/hyperlink" Target="http://www.consultant.ru/document/cons_doc_LAW_422795/" TargetMode="External"/><Relationship Id="rId42" Type="http://schemas.openxmlformats.org/officeDocument/2006/relationships/hyperlink" Target="http://www.consultant.ru/document/cons_doc_LAW_414833/" TargetMode="External"/><Relationship Id="rId47" Type="http://schemas.openxmlformats.org/officeDocument/2006/relationships/hyperlink" Target="http://www.consultant.ru/document/cons_doc_LAW_437979/" TargetMode="External"/><Relationship Id="rId50" Type="http://schemas.openxmlformats.org/officeDocument/2006/relationships/hyperlink" Target="http://www.consultant.ru/document/cons_doc_LAW_420336/" TargetMode="External"/><Relationship Id="rId55" Type="http://schemas.openxmlformats.org/officeDocument/2006/relationships/hyperlink" Target="http://www.consultant.ru/document/cons_doc_LAW_437326/" TargetMode="External"/><Relationship Id="rId63" Type="http://schemas.openxmlformats.org/officeDocument/2006/relationships/hyperlink" Target="https://www.regfile.ru/okved2/razdel-j.html" TargetMode="External"/><Relationship Id="rId68" Type="http://schemas.openxmlformats.org/officeDocument/2006/relationships/hyperlink" Target="https://www.regfile.ru/okved2/razdel-q/86.html" TargetMode="External"/><Relationship Id="rId76" Type="http://schemas.openxmlformats.org/officeDocument/2006/relationships/hyperlink" Target="https://login.consultant.ru/link/?req=doc&amp;base=LAW&amp;n=400017&amp;date=30.03.2022&amp;dst=100013&amp;field=134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regfile.ru/okved2/razdel-s/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38604/" TargetMode="External"/><Relationship Id="rId29" Type="http://schemas.openxmlformats.org/officeDocument/2006/relationships/hyperlink" Target="http://www.consultant.ru/document/cons_doc_LAW_421529/" TargetMode="External"/><Relationship Id="rId11" Type="http://schemas.openxmlformats.org/officeDocument/2006/relationships/hyperlink" Target="http://www.consultant.ru/document/cons_doc_LAW_436138/" TargetMode="External"/><Relationship Id="rId24" Type="http://schemas.openxmlformats.org/officeDocument/2006/relationships/hyperlink" Target="http://www.consultant.ru/document/cons_doc_LAW_421890/" TargetMode="External"/><Relationship Id="rId32" Type="http://schemas.openxmlformats.org/officeDocument/2006/relationships/hyperlink" Target="http://www.consultant.ru/document/cons_doc_LAW_421529/" TargetMode="External"/><Relationship Id="rId37" Type="http://schemas.openxmlformats.org/officeDocument/2006/relationships/hyperlink" Target="http://www.consultant.ru/document/cons_doc_LAW_417855/" TargetMode="External"/><Relationship Id="rId40" Type="http://schemas.openxmlformats.org/officeDocument/2006/relationships/hyperlink" Target="http://www.consultant.ru/document/cons_doc_LAW_415587/" TargetMode="External"/><Relationship Id="rId45" Type="http://schemas.openxmlformats.org/officeDocument/2006/relationships/hyperlink" Target="https://frprf.ru/download/perechen-produktsii_-v-sostave-kotoroy-dolzhny-primenyatsya-proizvodimye-komplektuyushchie.pdf" TargetMode="External"/><Relationship Id="rId53" Type="http://schemas.openxmlformats.org/officeDocument/2006/relationships/hyperlink" Target="http://www.consultant.ru/document/cons_doc_LAW_423329/" TargetMode="External"/><Relationship Id="rId58" Type="http://schemas.openxmlformats.org/officeDocument/2006/relationships/hyperlink" Target="https://www.regfile.ru/okved2/razdel-e.html" TargetMode="External"/><Relationship Id="rId66" Type="http://schemas.openxmlformats.org/officeDocument/2006/relationships/hyperlink" Target="https://www.regfile.ru/okved2/razdel-n.html" TargetMode="External"/><Relationship Id="rId74" Type="http://schemas.openxmlformats.org/officeDocument/2006/relationships/hyperlink" Target="https://login.consultant.ru/link/?req=doc&amp;base=LAW&amp;n=400017&amp;date=30.03.2022&amp;dst=100013&amp;field=134" TargetMode="External"/><Relationship Id="rId79" Type="http://schemas.openxmlformats.org/officeDocument/2006/relationships/hyperlink" Target="http://home.garant.ru/document/redirect/100003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gfile.ru/okved2/razdel-h.html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consultant.ru/cons/cgi/online.cgi?req=doc;base=PNPA;n=90432" TargetMode="External"/><Relationship Id="rId19" Type="http://schemas.openxmlformats.org/officeDocument/2006/relationships/hyperlink" Target="http://www.consultant.ru/document/cons_doc_LAW_438375/" TargetMode="External"/><Relationship Id="rId31" Type="http://schemas.openxmlformats.org/officeDocument/2006/relationships/hyperlink" Target="http://www.consultant.ru/document/cons_doc_LAW_421529/" TargetMode="External"/><Relationship Id="rId44" Type="http://schemas.openxmlformats.org/officeDocument/2006/relationships/hyperlink" Target="http://www.consultant.ru/document/cons_doc_LAW_414828/" TargetMode="External"/><Relationship Id="rId52" Type="http://schemas.openxmlformats.org/officeDocument/2006/relationships/hyperlink" Target="http://www.consultant.ru/document/cons_doc_LAW_423330/" TargetMode="External"/><Relationship Id="rId60" Type="http://schemas.openxmlformats.org/officeDocument/2006/relationships/hyperlink" Target="https://www.regfile.ru/okved2/razdel-g.html" TargetMode="External"/><Relationship Id="rId65" Type="http://schemas.openxmlformats.org/officeDocument/2006/relationships/hyperlink" Target="https://www.regfile.ru/okved2/razdel-m/72.html" TargetMode="External"/><Relationship Id="rId73" Type="http://schemas.openxmlformats.org/officeDocument/2006/relationships/hyperlink" Target="https://login.consultant.ru/link/?req=doc&amp;base=LAW&amp;n=400017&amp;date=29.03.2022&amp;dst=100013&amp;field=134" TargetMode="External"/><Relationship Id="rId78" Type="http://schemas.openxmlformats.org/officeDocument/2006/relationships/hyperlink" Target="https://login.consultant.ru/link/?req=doc&amp;base=LAW&amp;n=400017&amp;date=30.03.2022&amp;dst=100013&amp;field=134" TargetMode="External"/><Relationship Id="rId81" Type="http://schemas.openxmlformats.org/officeDocument/2006/relationships/hyperlink" Target="https://login.consultant.ru/link/?req=doc&amp;base=LAW&amp;n=400017&amp;date=31.03.2022&amp;dst=10001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9665/" TargetMode="External"/><Relationship Id="rId14" Type="http://schemas.openxmlformats.org/officeDocument/2006/relationships/hyperlink" Target="http://www.consultant.ru/document/cons_doc_LAW_424587/" TargetMode="External"/><Relationship Id="rId22" Type="http://schemas.openxmlformats.org/officeDocument/2006/relationships/hyperlink" Target="http://static.consultant.ru/obj/file/doc/mineconom_120422-gu.rtf" TargetMode="External"/><Relationship Id="rId27" Type="http://schemas.openxmlformats.org/officeDocument/2006/relationships/hyperlink" Target="http://www.consultant.ru/document/cons_doc_LAW_426166/" TargetMode="External"/><Relationship Id="rId30" Type="http://schemas.openxmlformats.org/officeDocument/2006/relationships/hyperlink" Target="http://static.consultant.ru/obj/file/doc/pr_280422-742.pdf" TargetMode="External"/><Relationship Id="rId35" Type="http://schemas.openxmlformats.org/officeDocument/2006/relationships/hyperlink" Target="http://www.consultant.ru/document/cons_doc_LAW_422795/" TargetMode="External"/><Relationship Id="rId43" Type="http://schemas.openxmlformats.org/officeDocument/2006/relationships/hyperlink" Target="http://www.consultant.ru/document/cons_doc_LAW_424165/" TargetMode="External"/><Relationship Id="rId48" Type="http://schemas.openxmlformats.org/officeDocument/2006/relationships/hyperlink" Target="http://www.consultant.ru/document/cons_doc_LAW_421883/" TargetMode="External"/><Relationship Id="rId56" Type="http://schemas.openxmlformats.org/officeDocument/2006/relationships/hyperlink" Target="http://www.consultant.ru/document/cons_doc_LAW_437326/" TargetMode="External"/><Relationship Id="rId64" Type="http://schemas.openxmlformats.org/officeDocument/2006/relationships/hyperlink" Target="https://www.regfile.ru/okved2/razdel-m.html" TargetMode="External"/><Relationship Id="rId69" Type="http://schemas.openxmlformats.org/officeDocument/2006/relationships/hyperlink" Target="https://www.regfile.ru/okved2/razdel-r.html" TargetMode="External"/><Relationship Id="rId77" Type="http://schemas.openxmlformats.org/officeDocument/2006/relationships/hyperlink" Target="https://login.consultant.ru/link/?req=doc&amp;base=LAW&amp;n=400017&amp;date=30.03.2022&amp;dst=100013&amp;field=134" TargetMode="External"/><Relationship Id="rId8" Type="http://schemas.openxmlformats.org/officeDocument/2006/relationships/hyperlink" Target="http://www.consultant.ru/document/cons_doc_LAW_430557/" TargetMode="External"/><Relationship Id="rId51" Type="http://schemas.openxmlformats.org/officeDocument/2006/relationships/hyperlink" Target="http://static.consultant.ru/obj/file/doc/pr_220722-1297.zip" TargetMode="External"/><Relationship Id="rId72" Type="http://schemas.openxmlformats.org/officeDocument/2006/relationships/hyperlink" Target="https://www.regfile.ru/okved2/razdel-s/96.html" TargetMode="External"/><Relationship Id="rId80" Type="http://schemas.openxmlformats.org/officeDocument/2006/relationships/hyperlink" Target="https://login.consultant.ru/link/?req=doc&amp;base=LAW&amp;n=400017&amp;date=31.03.2022&amp;dst=100013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tic.consultant.ru/obj/file/doc/pr_310123-127.pdf" TargetMode="External"/><Relationship Id="rId17" Type="http://schemas.openxmlformats.org/officeDocument/2006/relationships/hyperlink" Target="http://www.consultant.ru/document/cons_doc_LAW_421529/" TargetMode="External"/><Relationship Id="rId25" Type="http://schemas.openxmlformats.org/officeDocument/2006/relationships/hyperlink" Target="http://www.consultant.ru/document/cons_doc_LAW_428287/" TargetMode="External"/><Relationship Id="rId33" Type="http://schemas.openxmlformats.org/officeDocument/2006/relationships/hyperlink" Target="https://login.consultant.ru/link/?req=doc&amp;base=LAW&amp;n=432118&amp;dst=100005&amp;field=134&amp;date=13.02.2023" TargetMode="External"/><Relationship Id="rId38" Type="http://schemas.openxmlformats.org/officeDocument/2006/relationships/hyperlink" Target="http://static.consultant.ru/obj/file/doc/fns_170622-ausn.rtf" TargetMode="External"/><Relationship Id="rId46" Type="http://schemas.openxmlformats.org/officeDocument/2006/relationships/hyperlink" Target="http://www.consultant.ru/document/cons_doc_LAW_436673/" TargetMode="External"/><Relationship Id="rId59" Type="http://schemas.openxmlformats.org/officeDocument/2006/relationships/hyperlink" Target="https://www.regfile.ru/okved2/razdel-f.html" TargetMode="External"/><Relationship Id="rId67" Type="http://schemas.openxmlformats.org/officeDocument/2006/relationships/hyperlink" Target="https://www.regfile.ru/okved2/razdel-p.html" TargetMode="External"/><Relationship Id="rId20" Type="http://schemas.openxmlformats.org/officeDocument/2006/relationships/hyperlink" Target="http://www.consultant.ru/document/cons_doc_LAW_415605/" TargetMode="External"/><Relationship Id="rId41" Type="http://schemas.openxmlformats.org/officeDocument/2006/relationships/hyperlink" Target="http://www.consultant.ru/document/cons_doc_LAW_421955/" TargetMode="External"/><Relationship Id="rId54" Type="http://schemas.openxmlformats.org/officeDocument/2006/relationships/hyperlink" Target="http://static.consultant.ru/obj/file/doc/minselhos_121022-574.pdf" TargetMode="External"/><Relationship Id="rId62" Type="http://schemas.openxmlformats.org/officeDocument/2006/relationships/hyperlink" Target="https://www.regfile.ru/okved2/razdel-i/56.html" TargetMode="External"/><Relationship Id="rId70" Type="http://schemas.openxmlformats.org/officeDocument/2006/relationships/hyperlink" Target="https://www.regfile.ru/okved2/razdel-r/92.html" TargetMode="External"/><Relationship Id="rId75" Type="http://schemas.openxmlformats.org/officeDocument/2006/relationships/hyperlink" Target="https://login.consultant.ru/link/?req=doc&amp;base=LAW&amp;n=387174&amp;date=30.03.2022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421529/" TargetMode="External"/><Relationship Id="rId23" Type="http://schemas.openxmlformats.org/officeDocument/2006/relationships/hyperlink" Target="https://login.consultant.ru/link/?req=doc&amp;base=LAW&amp;n=439223&amp;dst=100009&amp;field=134&amp;date=13.02.2023" TargetMode="External"/><Relationship Id="rId28" Type="http://schemas.openxmlformats.org/officeDocument/2006/relationships/hyperlink" Target="http://www.consultant.ru/document/cons_doc_LAW_419837/" TargetMode="External"/><Relationship Id="rId36" Type="http://schemas.openxmlformats.org/officeDocument/2006/relationships/hyperlink" Target="http://www.consultant.ru/document/cons_doc_LAW_421529/" TargetMode="External"/><Relationship Id="rId49" Type="http://schemas.openxmlformats.org/officeDocument/2006/relationships/hyperlink" Target="http://www.consultant.ru/document/cons_doc_LAW_419052/" TargetMode="External"/><Relationship Id="rId57" Type="http://schemas.openxmlformats.org/officeDocument/2006/relationships/hyperlink" Target="https://www.regfile.ru/okved2/razdel-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A04F-5F97-4B75-9F5F-65567C1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53</Pages>
  <Words>17948</Words>
  <Characters>102307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Татьяна</cp:lastModifiedBy>
  <cp:revision>122</cp:revision>
  <cp:lastPrinted>2023-02-14T08:16:00Z</cp:lastPrinted>
  <dcterms:created xsi:type="dcterms:W3CDTF">2022-08-19T13:22:00Z</dcterms:created>
  <dcterms:modified xsi:type="dcterms:W3CDTF">2023-02-15T06:14:00Z</dcterms:modified>
</cp:coreProperties>
</file>