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969" w:leader="none"/>
          <w:tab w:val="left" w:pos="13892" w:leader="none"/>
        </w:tabs>
        <w:jc w:val="center"/>
        <w:rPr>
          <w:b/>
          <w:b/>
          <w:sz w:val="28"/>
          <w:szCs w:val="28"/>
          <w:u w:val="single"/>
        </w:rPr>
      </w:pPr>
      <w:r>
        <w:rPr>
          <w:b/>
          <w:sz w:val="28"/>
          <w:szCs w:val="28"/>
          <w:u w:val="single"/>
        </w:rPr>
        <w:t xml:space="preserve">Меры поддержки </w:t>
      </w:r>
      <w:r>
        <w:rPr>
          <w:rFonts w:eastAsia="Times New Roman" w:cs="Times New Roman"/>
          <w:b/>
          <w:color w:val="auto"/>
          <w:kern w:val="0"/>
          <w:sz w:val="28"/>
          <w:szCs w:val="28"/>
          <w:u w:val="single"/>
          <w:lang w:val="ru-RU" w:eastAsia="ru-RU" w:bidi="ar-SA"/>
        </w:rPr>
        <w:t>Министерства промышленности и торговли Российской Федерации</w:t>
      </w:r>
    </w:p>
    <w:p>
      <w:pPr>
        <w:pStyle w:val="Normal"/>
        <w:tabs>
          <w:tab w:val="clear" w:pos="708"/>
          <w:tab w:val="left" w:pos="3969" w:leader="none"/>
          <w:tab w:val="left" w:pos="13892" w:leader="none"/>
        </w:tabs>
        <w:jc w:val="center"/>
        <w:rPr>
          <w:b/>
          <w:b/>
          <w:sz w:val="28"/>
          <w:szCs w:val="28"/>
          <w:u w:val="single"/>
        </w:rPr>
      </w:pPr>
      <w:r>
        <w:rPr>
          <w:b/>
          <w:sz w:val="28"/>
          <w:szCs w:val="28"/>
          <w:u w:val="single"/>
        </w:rPr>
      </w:r>
    </w:p>
    <w:tbl>
      <w:tblPr>
        <w:tblStyle w:val="a3"/>
        <w:tblW w:w="15120" w:type="dxa"/>
        <w:jc w:val="left"/>
        <w:tblInd w:w="6" w:type="dxa"/>
        <w:tblCellMar>
          <w:top w:w="0" w:type="dxa"/>
          <w:left w:w="108" w:type="dxa"/>
          <w:bottom w:w="0" w:type="dxa"/>
          <w:right w:w="108" w:type="dxa"/>
        </w:tblCellMar>
        <w:tblLook w:firstRow="1" w:noVBand="1" w:lastRow="0" w:firstColumn="1" w:lastColumn="0" w:noHBand="0" w:val="04a0"/>
      </w:tblPr>
      <w:tblGrid>
        <w:gridCol w:w="2145"/>
        <w:gridCol w:w="5910"/>
        <w:gridCol w:w="2415"/>
        <w:gridCol w:w="2220"/>
        <w:gridCol w:w="2430"/>
      </w:tblGrid>
      <w:tr>
        <w:trPr>
          <w:tblHeader w:val="true"/>
        </w:trPr>
        <w:tc>
          <w:tcPr>
            <w:tcW w:w="2145" w:type="dxa"/>
            <w:tcBorders/>
          </w:tcPr>
          <w:p>
            <w:pPr>
              <w:pStyle w:val="Normal"/>
              <w:jc w:val="center"/>
              <w:rPr>
                <w:b/>
                <w:b/>
                <w:bCs/>
                <w:sz w:val="24"/>
                <w:szCs w:val="24"/>
              </w:rPr>
            </w:pPr>
            <w:r>
              <w:rPr>
                <w:b/>
                <w:bCs/>
                <w:sz w:val="24"/>
                <w:szCs w:val="24"/>
              </w:rPr>
              <w:t>Меры поддержки</w:t>
            </w:r>
          </w:p>
          <w:p>
            <w:pPr>
              <w:pStyle w:val="Normal"/>
              <w:jc w:val="center"/>
              <w:rPr>
                <w:b/>
                <w:b/>
                <w:bCs/>
                <w:sz w:val="24"/>
                <w:szCs w:val="24"/>
              </w:rPr>
            </w:pPr>
            <w:r>
              <w:rPr>
                <w:b/>
                <w:bCs/>
                <w:sz w:val="24"/>
                <w:szCs w:val="24"/>
              </w:rPr>
            </w:r>
          </w:p>
        </w:tc>
        <w:tc>
          <w:tcPr>
            <w:tcW w:w="5910" w:type="dxa"/>
            <w:tcBorders/>
          </w:tcPr>
          <w:p>
            <w:pPr>
              <w:pStyle w:val="Normal"/>
              <w:jc w:val="center"/>
              <w:rPr>
                <w:b/>
                <w:b/>
                <w:bCs/>
                <w:sz w:val="24"/>
                <w:szCs w:val="24"/>
              </w:rPr>
            </w:pPr>
            <w:r>
              <w:rPr>
                <w:b/>
                <w:bCs/>
                <w:sz w:val="24"/>
                <w:szCs w:val="24"/>
              </w:rPr>
              <w:t>Комментарий и условия применения</w:t>
            </w:r>
          </w:p>
          <w:p>
            <w:pPr>
              <w:pStyle w:val="Normal"/>
              <w:jc w:val="center"/>
              <w:rPr>
                <w:b/>
                <w:b/>
                <w:bCs/>
                <w:sz w:val="24"/>
                <w:szCs w:val="24"/>
              </w:rPr>
            </w:pPr>
            <w:r>
              <w:rPr>
                <w:b/>
                <w:bCs/>
                <w:sz w:val="24"/>
                <w:szCs w:val="24"/>
              </w:rPr>
            </w:r>
          </w:p>
        </w:tc>
        <w:tc>
          <w:tcPr>
            <w:tcW w:w="2415" w:type="dxa"/>
            <w:tcBorders/>
          </w:tcPr>
          <w:p>
            <w:pPr>
              <w:pStyle w:val="Normal"/>
              <w:jc w:val="center"/>
              <w:rPr>
                <w:b/>
                <w:b/>
                <w:bCs/>
                <w:sz w:val="24"/>
                <w:szCs w:val="24"/>
              </w:rPr>
            </w:pPr>
            <w:r>
              <w:rPr>
                <w:rFonts w:eastAsia="Times New Roman" w:cs="Times New Roman"/>
                <w:b/>
                <w:bCs/>
                <w:color w:val="000000"/>
                <w:kern w:val="0"/>
                <w:sz w:val="24"/>
                <w:szCs w:val="24"/>
                <w:lang w:val="ru-RU" w:eastAsia="ru-RU" w:bidi="ar-SA"/>
              </w:rPr>
              <w:t>Период предоставления</w:t>
            </w:r>
          </w:p>
        </w:tc>
        <w:tc>
          <w:tcPr>
            <w:tcW w:w="2220" w:type="dxa"/>
            <w:tcBorders/>
          </w:tcPr>
          <w:p>
            <w:pPr>
              <w:pStyle w:val="Normal"/>
              <w:jc w:val="center"/>
              <w:rPr>
                <w:b/>
                <w:b/>
                <w:bCs/>
                <w:sz w:val="24"/>
                <w:szCs w:val="24"/>
              </w:rPr>
            </w:pPr>
            <w:r>
              <w:rPr>
                <w:b/>
                <w:bCs/>
                <w:sz w:val="24"/>
                <w:szCs w:val="24"/>
              </w:rPr>
              <w:t>На кого распространяется</w:t>
            </w:r>
          </w:p>
        </w:tc>
        <w:tc>
          <w:tcPr>
            <w:tcW w:w="2430" w:type="dxa"/>
            <w:tcBorders/>
          </w:tcPr>
          <w:p>
            <w:pPr>
              <w:pStyle w:val="Normal"/>
              <w:jc w:val="center"/>
              <w:rPr>
                <w:b/>
                <w:b/>
                <w:bCs/>
                <w:sz w:val="24"/>
                <w:szCs w:val="24"/>
              </w:rPr>
            </w:pPr>
            <w:r>
              <w:rPr>
                <w:b/>
                <w:bCs/>
                <w:sz w:val="24"/>
                <w:szCs w:val="24"/>
              </w:rPr>
              <w:t>НПА</w:t>
            </w:r>
            <w:r>
              <w:rPr>
                <w:b/>
                <w:bCs/>
                <w:sz w:val="24"/>
                <w:szCs w:val="24"/>
                <w:lang w:val="en-US"/>
              </w:rPr>
              <w:t>/</w:t>
            </w:r>
            <w:r>
              <w:rPr>
                <w:b/>
                <w:bCs/>
                <w:sz w:val="24"/>
                <w:szCs w:val="24"/>
              </w:rPr>
              <w:t>Документы</w:t>
            </w:r>
          </w:p>
        </w:tc>
      </w:tr>
      <w:tr>
        <w:trPr>
          <w:trHeight w:val="2402" w:hRule="atLeast"/>
        </w:trPr>
        <w:tc>
          <w:tcPr>
            <w:tcW w:w="2145" w:type="dxa"/>
            <w:tcBorders/>
          </w:tcPr>
          <w:p>
            <w:pPr>
              <w:pStyle w:val="Normal"/>
              <w:jc w:val="both"/>
              <w:rPr>
                <w:b/>
                <w:b/>
                <w:bCs/>
                <w:sz w:val="24"/>
                <w:szCs w:val="24"/>
              </w:rPr>
            </w:pPr>
            <w:r>
              <w:rPr>
                <w:b/>
                <w:bCs/>
                <w:i w:val="false"/>
                <w:caps w:val="false"/>
                <w:smallCaps w:val="false"/>
                <w:color w:val="000000"/>
                <w:spacing w:val="0"/>
                <w:sz w:val="24"/>
                <w:szCs w:val="24"/>
              </w:rPr>
              <w:t>Субсидии российским финансовым организациям на возмещение недополученных ими доходов по кредитным договорам или договорам факторинга, заключенным в 2020 году для целей исполнения договоров поставки автомобильной</w:t>
            </w:r>
            <w:r>
              <w:rPr>
                <w:b/>
                <w:bCs/>
                <w:color w:val="000000"/>
                <w:sz w:val="24"/>
                <w:szCs w:val="24"/>
              </w:rPr>
              <w:t xml:space="preserve"> техники</w:t>
            </w:r>
          </w:p>
        </w:tc>
        <w:tc>
          <w:tcPr>
            <w:tcW w:w="5910" w:type="dxa"/>
            <w:tcBorders/>
          </w:tcPr>
          <w:p>
            <w:pPr>
              <w:pStyle w:val="Style20"/>
              <w:spacing w:lineRule="auto" w:line="240" w:before="0" w:after="0"/>
              <w:jc w:val="both"/>
              <w:rPr>
                <w:sz w:val="24"/>
                <w:szCs w:val="24"/>
              </w:rPr>
            </w:pPr>
            <w:r>
              <w:rPr>
                <w:rStyle w:val="Style17"/>
                <w:b/>
                <w:bCs/>
              </w:rPr>
              <w:t>Договор факторинга</w:t>
            </w:r>
            <w:r>
              <w:rPr>
                <w:b/>
                <w:bCs/>
              </w:rPr>
              <w:t> </w:t>
            </w:r>
            <w:r>
              <w:rPr>
                <w:b w:val="false"/>
                <w:bCs w:val="false"/>
              </w:rPr>
              <w:t>-</w:t>
            </w:r>
            <w:r>
              <w:rPr/>
              <w:t xml:space="preserve"> договор финансирования поставщика под уступку денежного требования поставщика к заказчику, возникающего в том числе в будущих периодах (но не позднее 31 декабря 2023 года), на основании договора поставки техники,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w:t>
            </w:r>
          </w:p>
          <w:p>
            <w:pPr>
              <w:pStyle w:val="Style20"/>
              <w:spacing w:lineRule="auto" w:line="240" w:before="0" w:after="0"/>
              <w:jc w:val="both"/>
              <w:rPr>
                <w:sz w:val="24"/>
                <w:szCs w:val="24"/>
              </w:rPr>
            </w:pPr>
            <w:r>
              <w:rPr>
                <w:rStyle w:val="Style17"/>
              </w:rPr>
              <w:t>Кредитный договор</w:t>
            </w:r>
            <w:r>
              <w:rPr/>
              <w:t> - кредитный договор (соглашение), по которому финансовая организация предоставляет в 2020 году поставщику кредит в рублях со сроком погашения не позднее 31 декабря 2022 года.</w:t>
            </w:r>
          </w:p>
          <w:p>
            <w:pPr>
              <w:pStyle w:val="Style20"/>
              <w:spacing w:lineRule="auto" w:line="240" w:before="0" w:after="0"/>
              <w:jc w:val="both"/>
              <w:rPr>
                <w:sz w:val="24"/>
                <w:szCs w:val="24"/>
              </w:rPr>
            </w:pPr>
            <w:r>
              <w:rPr/>
              <w:t>Получатели субсидии определяются по результатам отбора, проводимого Министерством промышленности и торговли Российской Федерации на основании заявок, направленных финансовыми организациями для участия в отборе, с приложением к ней документов исходя из соответствия участника отбора критериям отбора и очередности поступления заявок</w:t>
            </w:r>
          </w:p>
          <w:p>
            <w:pPr>
              <w:pStyle w:val="Style20"/>
              <w:spacing w:lineRule="auto" w:line="240" w:before="0" w:after="0"/>
              <w:jc w:val="both"/>
              <w:rPr>
                <w:sz w:val="24"/>
                <w:szCs w:val="24"/>
              </w:rPr>
            </w:pPr>
            <w:r>
              <w:rPr>
                <w:b w:val="false"/>
                <w:i w:val="false"/>
                <w:caps w:val="false"/>
                <w:smallCaps w:val="false"/>
                <w:color w:val="000000"/>
                <w:spacing w:val="0"/>
                <w:sz w:val="24"/>
                <w:szCs w:val="24"/>
              </w:rPr>
              <w:t>Кредитный договор предусматривает ставку по кредиту в размере 0 процентов годовых, применяемую с учетом субсидии.</w:t>
            </w:r>
          </w:p>
          <w:p>
            <w:pPr>
              <w:pStyle w:val="Style20"/>
              <w:widowControl/>
              <w:spacing w:lineRule="auto" w:line="240"/>
              <w:ind w:left="0" w:right="0" w:hanging="0"/>
              <w:jc w:val="both"/>
              <w:rPr>
                <w:sz w:val="24"/>
                <w:szCs w:val="24"/>
              </w:rPr>
            </w:pPr>
            <w:r>
              <w:rPr>
                <w:b w:val="false"/>
                <w:i w:val="false"/>
                <w:caps w:val="false"/>
                <w:smallCaps w:val="false"/>
                <w:color w:val="000000"/>
                <w:spacing w:val="0"/>
                <w:sz w:val="24"/>
                <w:szCs w:val="24"/>
              </w:rPr>
              <w:t>Договор факторинга предусматривает ставку комиссии, составляющей вознаграждение финансовой организации за предоставление поставщику финансирования, в размере 0 процентов годовых, применяемую с учетом субсидии.</w:t>
            </w:r>
          </w:p>
          <w:p>
            <w:pPr>
              <w:pStyle w:val="Style20"/>
              <w:spacing w:before="0" w:after="0"/>
              <w:jc w:val="both"/>
              <w:rPr>
                <w:sz w:val="24"/>
                <w:szCs w:val="24"/>
              </w:rPr>
            </w:pPr>
            <w:r>
              <w:rPr>
                <w:sz w:val="24"/>
                <w:szCs w:val="24"/>
              </w:rPr>
            </w:r>
          </w:p>
          <w:p>
            <w:pPr>
              <w:pStyle w:val="NormalWeb"/>
              <w:spacing w:before="0" w:after="0"/>
              <w:jc w:val="both"/>
              <w:rPr>
                <w:sz w:val="24"/>
                <w:szCs w:val="24"/>
              </w:rPr>
            </w:pPr>
            <w:r>
              <w:rPr>
                <w:sz w:val="24"/>
                <w:szCs w:val="24"/>
              </w:rPr>
            </w:r>
          </w:p>
        </w:tc>
        <w:tc>
          <w:tcPr>
            <w:tcW w:w="2415" w:type="dxa"/>
            <w:tcBorders/>
          </w:tcPr>
          <w:p>
            <w:pPr>
              <w:pStyle w:val="Normal"/>
              <w:spacing w:lineRule="auto" w:line="240"/>
              <w:jc w:val="both"/>
              <w:rPr>
                <w:sz w:val="24"/>
                <w:szCs w:val="24"/>
              </w:rPr>
            </w:pPr>
            <w:r>
              <w:rPr>
                <w:sz w:val="24"/>
                <w:szCs w:val="24"/>
              </w:rPr>
              <w:t>Ежемесячно, на период действия кредитного договора</w:t>
            </w:r>
          </w:p>
        </w:tc>
        <w:tc>
          <w:tcPr>
            <w:tcW w:w="2220" w:type="dxa"/>
            <w:tcBorders/>
          </w:tcPr>
          <w:p>
            <w:pPr>
              <w:pStyle w:val="Normal"/>
              <w:spacing w:lineRule="auto" w:line="240"/>
              <w:jc w:val="both"/>
              <w:rPr>
                <w:sz w:val="24"/>
                <w:szCs w:val="24"/>
              </w:rPr>
            </w:pPr>
            <w:r>
              <w:rPr>
                <w:rFonts w:eastAsia="Times New Roman" w:cs="Times New Roman"/>
                <w:sz w:val="24"/>
                <w:szCs w:val="24"/>
                <w:lang w:eastAsia="ru-RU"/>
              </w:rPr>
              <w:t>Российские кредитные организации</w:t>
            </w:r>
          </w:p>
        </w:tc>
        <w:tc>
          <w:tcPr>
            <w:tcW w:w="2430" w:type="dxa"/>
            <w:tcBorders/>
          </w:tcPr>
          <w:p>
            <w:pPr>
              <w:pStyle w:val="Normal"/>
              <w:jc w:val="both"/>
              <w:rPr>
                <w:color w:val="2B2B2B"/>
                <w:sz w:val="24"/>
                <w:szCs w:val="24"/>
                <w:highlight w:val="white"/>
              </w:rPr>
            </w:pPr>
            <w:r>
              <w:rPr>
                <w:b w:val="false"/>
                <w:i w:val="false"/>
                <w:caps w:val="false"/>
                <w:smallCaps w:val="false"/>
                <w:color w:val="000000"/>
                <w:spacing w:val="0"/>
                <w:sz w:val="24"/>
                <w:szCs w:val="24"/>
                <w:shd w:fill="FFFFFF" w:val="clear"/>
              </w:rPr>
              <w:t>Постановление Правительства РФ от 11.07.2020 № 1035 «Об утверждении Правил предоставления субсидий из федерального бюджета российским финансовым организациям на возмещение недополученных ими доходов по кредитным договорам или договорам факторинга, заключенным в 2020 году для целей исполнения договоров поставки техники</w:t>
            </w:r>
            <w:r>
              <w:rPr>
                <w:b w:val="false"/>
                <w:i w:val="false"/>
                <w:caps w:val="false"/>
                <w:smallCaps w:val="false"/>
                <w:color w:val="2B2B2B"/>
                <w:spacing w:val="0"/>
                <w:sz w:val="24"/>
                <w:szCs w:val="24"/>
                <w:shd w:fill="FFFFFF" w:val="clear"/>
              </w:rPr>
              <w:t>»</w:t>
            </w:r>
          </w:p>
        </w:tc>
      </w:tr>
      <w:tr>
        <w:trPr/>
        <w:tc>
          <w:tcPr>
            <w:tcW w:w="2145" w:type="dxa"/>
            <w:tcBorders/>
          </w:tcPr>
          <w:p>
            <w:pPr>
              <w:pStyle w:val="Normal"/>
              <w:spacing w:lineRule="auto" w:line="240"/>
              <w:jc w:val="both"/>
              <w:rPr>
                <w:color w:val="2B2B2B"/>
                <w:sz w:val="24"/>
                <w:szCs w:val="24"/>
                <w:highlight w:val="white"/>
              </w:rPr>
            </w:pPr>
            <w:r>
              <w:rPr>
                <w:rFonts w:eastAsia="Times New Roman" w:cs="Times New Roman"/>
                <w:b/>
                <w:bCs/>
                <w:i w:val="false"/>
                <w:caps w:val="false"/>
                <w:smallCaps w:val="false"/>
                <w:color w:val="000000"/>
                <w:spacing w:val="0"/>
                <w:kern w:val="0"/>
                <w:sz w:val="24"/>
                <w:szCs w:val="24"/>
                <w:highlight w:val="white"/>
                <w:shd w:fill="FFFFFF" w:val="clear"/>
                <w:lang w:val="ru-RU" w:eastAsia="ru-RU" w:bidi="ar-SA"/>
              </w:rPr>
              <w:t>П</w:t>
            </w:r>
            <w:r>
              <w:rPr>
                <w:b/>
                <w:bCs/>
                <w:i w:val="false"/>
                <w:caps w:val="false"/>
                <w:smallCaps w:val="false"/>
                <w:color w:val="000000"/>
                <w:spacing w:val="0"/>
                <w:sz w:val="24"/>
                <w:szCs w:val="24"/>
                <w:highlight w:val="white"/>
                <w:shd w:fill="FFFFFF" w:val="clear"/>
              </w:rPr>
              <w:t>редоставление из федерального бюджета субсидий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p>
            <w:pPr>
              <w:pStyle w:val="Normal"/>
              <w:spacing w:lineRule="auto" w:line="240"/>
              <w:jc w:val="both"/>
              <w:rPr>
                <w:color w:val="2B2B2B"/>
                <w:sz w:val="24"/>
                <w:szCs w:val="24"/>
                <w:highlight w:val="white"/>
              </w:rPr>
            </w:pPr>
            <w:r>
              <w:rPr>
                <w:color w:val="2B2B2B"/>
                <w:sz w:val="24"/>
                <w:szCs w:val="24"/>
                <w:highlight w:val="white"/>
              </w:rPr>
            </w:r>
          </w:p>
        </w:tc>
        <w:tc>
          <w:tcPr>
            <w:tcW w:w="5910" w:type="dxa"/>
            <w:tcBorders/>
          </w:tcPr>
          <w:p>
            <w:pPr>
              <w:pStyle w:val="Style20"/>
              <w:spacing w:lineRule="auto" w:line="240" w:before="0" w:after="0"/>
              <w:jc w:val="both"/>
              <w:rPr>
                <w:color w:val="2B2B2B"/>
                <w:sz w:val="24"/>
                <w:szCs w:val="24"/>
                <w:highlight w:val="white"/>
              </w:rPr>
            </w:pPr>
            <w:bookmarkStart w:id="0" w:name="p_17"/>
            <w:bookmarkEnd w:id="0"/>
            <w:r>
              <w:rPr>
                <w:caps w:val="false"/>
                <w:smallCaps w:val="false"/>
                <w:color w:val="000000"/>
                <w:spacing w:val="0"/>
                <w:sz w:val="24"/>
                <w:szCs w:val="24"/>
                <w:shd w:fill="FFFFFF" w:val="clear"/>
              </w:rPr>
              <w:t> </w:t>
            </w:r>
            <w:r>
              <w:rPr>
                <w:b w:val="false"/>
                <w:i w:val="false"/>
                <w:caps w:val="false"/>
                <w:smallCaps w:val="false"/>
                <w:color w:val="000000"/>
                <w:spacing w:val="0"/>
                <w:sz w:val="24"/>
                <w:szCs w:val="24"/>
                <w:shd w:fill="FFFFFF" w:val="clear"/>
              </w:rPr>
              <w:t>Субсидии предоставляются организациям радиоэлектронной промышленности, прошедшим конкурсный отбор на право получения субсидии (далее - конкурс),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pPr>
              <w:pStyle w:val="Style20"/>
              <w:widowControl/>
              <w:spacing w:lineRule="auto" w:line="240" w:before="0" w:after="0"/>
              <w:ind w:left="0" w:right="0" w:hanging="0"/>
              <w:jc w:val="both"/>
              <w:rPr>
                <w:color w:val="2B2B2B"/>
                <w:sz w:val="24"/>
                <w:szCs w:val="24"/>
                <w:highlight w:val="white"/>
              </w:rPr>
            </w:pPr>
            <w:bookmarkStart w:id="1" w:name="p_18"/>
            <w:bookmarkEnd w:id="1"/>
            <w:r>
              <w:rPr>
                <w:b w:val="false"/>
                <w:i w:val="false"/>
                <w:caps w:val="false"/>
                <w:smallCaps w:val="false"/>
                <w:color w:val="000000"/>
                <w:spacing w:val="0"/>
                <w:sz w:val="24"/>
                <w:szCs w:val="24"/>
              </w:rPr>
              <w:t>- в рамках подпрограммы "Развитие производства телекоммуникационного оборудования" - до 1,5 млрд. рублей;</w:t>
            </w:r>
          </w:p>
          <w:p>
            <w:pPr>
              <w:pStyle w:val="Style20"/>
              <w:widowControl/>
              <w:spacing w:lineRule="auto" w:line="240" w:before="0" w:after="0"/>
              <w:ind w:left="0" w:right="0" w:hanging="0"/>
              <w:jc w:val="both"/>
              <w:rPr>
                <w:color w:val="2B2B2B"/>
                <w:sz w:val="24"/>
                <w:szCs w:val="24"/>
                <w:highlight w:val="white"/>
              </w:rPr>
            </w:pPr>
            <w:bookmarkStart w:id="2" w:name="p_19"/>
            <w:bookmarkEnd w:id="2"/>
            <w:r>
              <w:rPr>
                <w:b w:val="false"/>
                <w:i w:val="false"/>
                <w:caps w:val="false"/>
                <w:smallCaps w:val="false"/>
                <w:color w:val="000000"/>
                <w:spacing w:val="0"/>
                <w:sz w:val="24"/>
                <w:szCs w:val="24"/>
              </w:rPr>
              <w:t>- в рамках подпрограммы "Развитие производства вычислительной техники" - до 2,5 млрд. рублей;</w:t>
            </w:r>
          </w:p>
          <w:p>
            <w:pPr>
              <w:pStyle w:val="Style20"/>
              <w:widowControl/>
              <w:spacing w:lineRule="auto" w:line="240" w:before="0" w:after="0"/>
              <w:ind w:left="0" w:right="0" w:hanging="0"/>
              <w:jc w:val="both"/>
              <w:rPr>
                <w:color w:val="2B2B2B"/>
                <w:sz w:val="24"/>
                <w:szCs w:val="24"/>
                <w:highlight w:val="white"/>
              </w:rPr>
            </w:pPr>
            <w:bookmarkStart w:id="3" w:name="p_20"/>
            <w:bookmarkEnd w:id="3"/>
            <w:r>
              <w:rPr>
                <w:b w:val="false"/>
                <w:i w:val="false"/>
                <w:caps w:val="false"/>
                <w:smallCaps w:val="false"/>
                <w:color w:val="000000"/>
                <w:spacing w:val="0"/>
                <w:sz w:val="24"/>
                <w:szCs w:val="24"/>
              </w:rPr>
              <w:t>- в рамках подпрограммы "Развитие производства специального технологического оборудования" - до 2 млрд. рублей;</w:t>
            </w:r>
          </w:p>
          <w:p>
            <w:pPr>
              <w:pStyle w:val="Style20"/>
              <w:widowControl/>
              <w:spacing w:lineRule="auto" w:line="240"/>
              <w:ind w:left="0" w:right="0" w:hanging="0"/>
              <w:jc w:val="both"/>
              <w:rPr>
                <w:color w:val="2B2B2B"/>
                <w:sz w:val="24"/>
                <w:szCs w:val="24"/>
                <w:highlight w:val="white"/>
              </w:rPr>
            </w:pPr>
            <w:bookmarkStart w:id="4" w:name="p_21"/>
            <w:bookmarkEnd w:id="4"/>
            <w:r>
              <w:rPr>
                <w:b w:val="false"/>
                <w:i w:val="false"/>
                <w:caps w:val="false"/>
                <w:smallCaps w:val="false"/>
                <w:color w:val="000000"/>
                <w:spacing w:val="0"/>
                <w:sz w:val="24"/>
                <w:szCs w:val="24"/>
              </w:rPr>
              <w:t>- в рамках подпрограммы "Развитие производства систем интеллектуального управления" - до 1 млрд. рублей</w:t>
            </w:r>
          </w:p>
          <w:p>
            <w:pPr>
              <w:pStyle w:val="Style20"/>
              <w:widowControl/>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szCs w:val="24"/>
              </w:rPr>
              <w:t>Субсидии предоставляются в размере 0,7 ключевой ставки ЦБ РФ в случае, если процентная ставка по кредиту, полученному в валюте РФ, больше или равна ключевой ставке ЦБ РФ, действующей на день последней уплаты процентов по кредиту. В случае если процентная ставка меньше ключевой ставки ЦБ РФ, действующей на день последней уплаты процентов, компенсация осуществляется из расчета 0,7 размера затрат организации радиоэлектронной промышленности на уплату процентов по кредиту.</w:t>
            </w:r>
          </w:p>
          <w:p>
            <w:pPr>
              <w:pStyle w:val="Style20"/>
              <w:widowControl/>
              <w:shd w:val="clear" w:fill="FFFFFF"/>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ЦБ РФ на дату осуществления указанных затрат.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 годовых.</w:t>
            </w:r>
          </w:p>
          <w:p>
            <w:pPr>
              <w:pStyle w:val="Style20"/>
              <w:widowControl/>
              <w:spacing w:lineRule="auto" w:line="240"/>
              <w:ind w:left="0" w:right="0" w:hanging="0"/>
              <w:jc w:val="both"/>
              <w:rPr>
                <w:color w:val="2B2B2B"/>
                <w:sz w:val="24"/>
                <w:szCs w:val="24"/>
                <w:highlight w:val="white"/>
              </w:rPr>
            </w:pPr>
            <w:r>
              <w:rPr>
                <w:color w:val="2B2B2B"/>
                <w:sz w:val="24"/>
                <w:szCs w:val="24"/>
                <w:highlight w:val="white"/>
              </w:rPr>
            </w:r>
          </w:p>
          <w:p>
            <w:pPr>
              <w:pStyle w:val="Normal"/>
              <w:spacing w:lineRule="auto" w:line="240"/>
              <w:jc w:val="both"/>
              <w:rPr>
                <w:color w:val="2B2B2B"/>
                <w:sz w:val="24"/>
                <w:szCs w:val="24"/>
                <w:highlight w:val="white"/>
              </w:rPr>
            </w:pPr>
            <w:r>
              <w:rPr>
                <w:color w:val="2B2B2B"/>
                <w:sz w:val="24"/>
                <w:szCs w:val="24"/>
                <w:highlight w:val="white"/>
              </w:rPr>
            </w:r>
          </w:p>
        </w:tc>
        <w:tc>
          <w:tcPr>
            <w:tcW w:w="2415" w:type="dxa"/>
            <w:tcBorders/>
          </w:tcPr>
          <w:p>
            <w:pPr>
              <w:pStyle w:val="Normal"/>
              <w:rPr>
                <w:color w:val="2B2B2B"/>
                <w:sz w:val="24"/>
                <w:szCs w:val="24"/>
                <w:highlight w:val="white"/>
              </w:rPr>
            </w:pPr>
            <w:r>
              <w:rPr>
                <w:rFonts w:eastAsia="Times New Roman" w:cs="Times New Roman"/>
                <w:color w:val="auto"/>
                <w:kern w:val="0"/>
                <w:sz w:val="24"/>
                <w:szCs w:val="22"/>
                <w:lang w:val="ru-RU" w:eastAsia="ru-RU" w:bidi="ar-SA"/>
              </w:rPr>
              <w:t>2 раза в год</w:t>
            </w:r>
            <w:r>
              <w:rPr>
                <w:rFonts w:eastAsia="Times New Roman" w:cs="Times New Roman"/>
                <w:color w:val="000000"/>
                <w:kern w:val="0"/>
                <w:sz w:val="24"/>
                <w:szCs w:val="24"/>
                <w:lang w:val="ru-RU" w:eastAsia="ru-RU" w:bidi="ar-SA"/>
              </w:rPr>
              <w:t xml:space="preserve"> </w:t>
            </w:r>
            <w:r>
              <w:rPr>
                <w:b w:val="false"/>
                <w:i w:val="false"/>
                <w:caps w:val="false"/>
                <w:smallCaps w:val="false"/>
                <w:color w:val="000000"/>
                <w:spacing w:val="0"/>
                <w:sz w:val="24"/>
                <w:szCs w:val="24"/>
              </w:rPr>
              <w:t>(во II и IV кварталах финансового года)</w:t>
            </w:r>
            <w:r>
              <w:rPr>
                <w:color w:val="000000"/>
                <w:sz w:val="24"/>
                <w:szCs w:val="24"/>
              </w:rPr>
              <w:t xml:space="preserve"> </w:t>
            </w:r>
          </w:p>
        </w:tc>
        <w:tc>
          <w:tcPr>
            <w:tcW w:w="2220" w:type="dxa"/>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shd w:fill="FFFFFF" w:val="clear"/>
              </w:rPr>
              <w:t>Субсидии предоставляются организациям радиоэлектронной промышленности</w:t>
            </w:r>
          </w:p>
        </w:tc>
        <w:tc>
          <w:tcPr>
            <w:tcW w:w="2430" w:type="dxa"/>
            <w:tcBorders/>
          </w:tcPr>
          <w:p>
            <w:pPr>
              <w:pStyle w:val="Normal"/>
              <w:spacing w:lineRule="auto" w:line="240"/>
              <w:jc w:val="both"/>
              <w:rPr>
                <w:color w:val="2B2B2B"/>
                <w:sz w:val="24"/>
                <w:szCs w:val="24"/>
                <w:highlight w:val="white"/>
              </w:rPr>
            </w:pPr>
            <w:r>
              <w:rPr>
                <w:b w:val="false"/>
                <w:i w:val="false"/>
                <w:caps w:val="false"/>
                <w:smallCaps w:val="false"/>
                <w:color w:val="000000"/>
                <w:spacing w:val="0"/>
                <w:sz w:val="24"/>
                <w:szCs w:val="24"/>
                <w:highlight w:val="white"/>
                <w:shd w:fill="FFFFFF" w:val="clear"/>
              </w:rPr>
              <w:t>Постановление Правительства РФ от 17.02.2016 № 110 «Об утверждении Правил предоставления из федерального бюджета субсидий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r>
              <w:rPr>
                <w:color w:val="000000"/>
                <w:sz w:val="24"/>
                <w:szCs w:val="24"/>
                <w:highlight w:val="white"/>
                <w:shd w:fill="FFFFFF" w:val="clear"/>
              </w:rPr>
              <w:t>»</w:t>
            </w:r>
          </w:p>
        </w:tc>
      </w:tr>
      <w:tr>
        <w:trPr/>
        <w:tc>
          <w:tcPr>
            <w:tcW w:w="2145" w:type="dxa"/>
            <w:tcBorders>
              <w:top w:val="nil"/>
            </w:tcBorders>
          </w:tcPr>
          <w:p>
            <w:pPr>
              <w:pStyle w:val="Normal"/>
              <w:spacing w:lineRule="auto" w:line="240"/>
              <w:jc w:val="both"/>
              <w:rPr>
                <w:color w:val="2B2B2B"/>
                <w:sz w:val="24"/>
                <w:szCs w:val="24"/>
                <w:highlight w:val="white"/>
              </w:rPr>
            </w:pPr>
            <w:r>
              <w:rPr>
                <w:b/>
                <w:bCs/>
                <w:i w:val="false"/>
                <w:caps w:val="false"/>
                <w:smallCaps w:val="false"/>
                <w:color w:val="000000"/>
                <w:spacing w:val="0"/>
                <w:sz w:val="24"/>
                <w:szCs w:val="24"/>
              </w:rPr>
              <w:t>Субсидии производителям станкоинструментальной продукции в целях предоставления покупателям скидки при приобретении такой продукции</w:t>
            </w:r>
            <w:r>
              <w:rPr>
                <w:b/>
                <w:bCs/>
                <w:color w:val="000000"/>
                <w:sz w:val="24"/>
                <w:szCs w:val="24"/>
              </w:rPr>
              <w:t xml:space="preserve"> </w:t>
            </w:r>
          </w:p>
        </w:tc>
        <w:tc>
          <w:tcPr>
            <w:tcW w:w="591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Право на получение субсидии имеет производитель, включенный в реестр получателей субсидии и имеющий заключение о подтверждении производства промышленной продукции в отношении следующей продукции:</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оборудование металлообрабатывающее (классифицируется в соответствии с Общероссийским классификатором продукции по видам экономической деятельности (ОКПД 2) кодами 28.41.1, 28.41.2, 28.41.3);</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управляющий программно-аппаратный комплекс, шпиндели, линейные направляющие, шарико-винтовые передачи, инструментальные магазины и инструментальные головки (код ОКПД 2 из 28.41.4);</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инструмент ручной прочий (код ОКПД 2 25.73.30);</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инструменты рабочие сменные для станков или для ручного инструмента (с механическим приводом или без него) (код ОКДП 2 25.73.4);</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инструменты ручные электрические и инструменты ручные прочие с механизированным приводом (код ОКПД 2 28.24.1);</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оправки для крепления инструмента (код ОКПД 2 28.49.2);</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аддитивное оборудование (коды ОКПД 2 28.96.10.121, 28.96.10.122, 28.96.10.123, 28.96.10.129, 28.41.34.100, 28.41.34.110, 28.41.34.120, 28.41.34.190);</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станки для обработки камня, дерева и аналогичных твердых материалов (код ОКПД 2 28.49.1).</w:t>
            </w:r>
          </w:p>
          <w:p>
            <w:pPr>
              <w:pStyle w:val="Style20"/>
              <w:widowControl/>
              <w:shd w:val="clear" w:fill="F5F5F5"/>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Субсидия предоставляется производителю при выполнении следующих условий:</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покупателю продукции предоставлена скидка в размере не меньше размера субсидии (производителем - по договору о реализации, заключенному производителем с покупателем; производителем через продавца (продавцов), заключившего (заключивших) дилерский (дилерские) договор (договоры), - по договору о реализации, заключенному продавцом с покупателем);</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продукция произведена не ранее 1 января года, предшествующего календарному году получения субсидии;</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сведения о производителе, предусмотренные постановлением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 размещены в государственной информационной системе промышленности в сети "Интернет";</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производителю ранее не предоставлялась субсидия на производство и (или) реализацию одной и той же единицы продукции, при приобретении которой покупателю была предоставлена скидка в соответствии с договорами о реализации;</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при предоставлении субсидии производителю, включенному в реестр получателей субсидии, договор о реализации должен быть заключен не ранее 1 января года, предшествующего финансовому году получения субсидии, поставка продукции по которому должна быть осуществлена покупателю не ранее 1 января финансового года получения субсидии.</w:t>
            </w:r>
          </w:p>
          <w:p>
            <w:pPr>
              <w:pStyle w:val="Style20"/>
              <w:spacing w:lineRule="auto" w:line="240" w:before="0" w:after="0"/>
              <w:jc w:val="both"/>
              <w:rPr>
                <w:color w:val="2B2B2B"/>
                <w:sz w:val="24"/>
                <w:szCs w:val="24"/>
                <w:highlight w:val="white"/>
              </w:rPr>
            </w:pPr>
            <w:r>
              <w:rPr>
                <w:color w:val="2B2B2B"/>
                <w:sz w:val="24"/>
                <w:szCs w:val="24"/>
                <w:highlight w:val="white"/>
              </w:rPr>
            </w:r>
          </w:p>
        </w:tc>
        <w:tc>
          <w:tcPr>
            <w:tcW w:w="2415" w:type="dxa"/>
            <w:tcBorders>
              <w:top w:val="nil"/>
            </w:tcBorders>
          </w:tcPr>
          <w:p>
            <w:pPr>
              <w:pStyle w:val="Normal"/>
              <w:rPr>
                <w:color w:val="2B2B2B"/>
                <w:sz w:val="24"/>
                <w:szCs w:val="24"/>
                <w:highlight w:val="white"/>
              </w:rPr>
            </w:pPr>
            <w:r>
              <w:rPr>
                <w:szCs w:val="22"/>
              </w:rPr>
              <w:t>Ежеквартально</w:t>
            </w:r>
          </w:p>
        </w:tc>
        <w:tc>
          <w:tcPr>
            <w:tcW w:w="2220" w:type="dxa"/>
            <w:tcBorders>
              <w:top w:val="nil"/>
            </w:tcBorders>
          </w:tcPr>
          <w:p>
            <w:pPr>
              <w:pStyle w:val="Style20"/>
              <w:spacing w:lineRule="auto" w:line="240" w:before="0" w:after="0"/>
              <w:jc w:val="both"/>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П</w:t>
            </w:r>
            <w:r>
              <w:rPr>
                <w:b w:val="false"/>
                <w:i w:val="false"/>
                <w:caps w:val="false"/>
                <w:smallCaps w:val="false"/>
                <w:color w:val="000000"/>
                <w:spacing w:val="0"/>
                <w:sz w:val="24"/>
                <w:szCs w:val="24"/>
              </w:rPr>
              <w:t>роизводител</w:t>
            </w:r>
            <w:r>
              <w:rPr>
                <w:rFonts w:eastAsia="Times New Roman" w:cs="Times New Roman"/>
                <w:b w:val="false"/>
                <w:i w:val="false"/>
                <w:caps w:val="false"/>
                <w:smallCaps w:val="false"/>
                <w:color w:val="000000"/>
                <w:spacing w:val="0"/>
                <w:kern w:val="0"/>
                <w:sz w:val="24"/>
                <w:szCs w:val="24"/>
                <w:lang w:val="ru-RU" w:eastAsia="ru-RU" w:bidi="ar-SA"/>
              </w:rPr>
              <w:t>и</w:t>
            </w:r>
            <w:r>
              <w:rPr>
                <w:b w:val="false"/>
                <w:i w:val="false"/>
                <w:caps w:val="false"/>
                <w:smallCaps w:val="false"/>
                <w:color w:val="000000"/>
                <w:spacing w:val="0"/>
                <w:sz w:val="24"/>
                <w:szCs w:val="24"/>
              </w:rPr>
              <w:t xml:space="preserve"> станкоинструментальной продукции</w:t>
            </w:r>
            <w:r>
              <w:rPr>
                <w:caps w:val="false"/>
                <w:smallCaps w:val="false"/>
                <w:color w:val="000000"/>
                <w:spacing w:val="0"/>
                <w:sz w:val="24"/>
                <w:szCs w:val="24"/>
              </w:rPr>
              <w:t xml:space="preserve"> </w:t>
            </w:r>
          </w:p>
        </w:tc>
        <w:tc>
          <w:tcPr>
            <w:tcW w:w="2430" w:type="dxa"/>
            <w:tcBorders>
              <w:top w:val="nil"/>
            </w:tcBorders>
          </w:tcPr>
          <w:p>
            <w:pPr>
              <w:pStyle w:val="Normal"/>
              <w:spacing w:lineRule="auto" w:line="240" w:before="114" w:after="114"/>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10.08.2020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rFonts w:eastAsia="Times New Roman" w:cs="Times New Roman"/>
                <w:b/>
                <w:bCs/>
                <w:i w:val="false"/>
                <w:caps w:val="false"/>
                <w:smallCaps w:val="false"/>
                <w:color w:val="000000"/>
                <w:spacing w:val="0"/>
                <w:kern w:val="0"/>
                <w:sz w:val="24"/>
                <w:szCs w:val="24"/>
                <w:lang w:val="ru-RU" w:eastAsia="ru-RU" w:bidi="ar-SA"/>
              </w:rPr>
              <w:t>С</w:t>
            </w:r>
            <w:r>
              <w:rPr>
                <w:b/>
                <w:bCs/>
                <w:i w:val="false"/>
                <w:caps w:val="false"/>
                <w:smallCaps w:val="false"/>
                <w:color w:val="000000"/>
                <w:spacing w:val="0"/>
                <w:sz w:val="24"/>
                <w:szCs w:val="24"/>
              </w:rPr>
              <w:t>убсидия российским организациям промышленности на возмещение части затрат на обслуживание кредитов, направленных на увеличение объемов реализации продукции и повышение конкурентоспособности российской промышленной продукции</w:t>
            </w:r>
          </w:p>
        </w:tc>
        <w:tc>
          <w:tcPr>
            <w:tcW w:w="591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xml:space="preserve">Субсидии предоставляются в целях возмещения части фактически произведенных и документально подтвержденных затрат, понесенных организациями на уплату процентов по кредитам (либо по траншам в рамках кредитных линий), полученным в российских кредитных организациях в 2019 - 2022 годах на пополнение оборотных средств в целях увеличения объемов реализации продукции и повышения конкурентоспособности российской промышленной продукции. </w:t>
            </w:r>
          </w:p>
          <w:p>
            <w:pPr>
              <w:pStyle w:val="Style20"/>
              <w:spacing w:lineRule="auto" w:line="240" w:before="0" w:after="0"/>
              <w:jc w:val="both"/>
              <w:rPr>
                <w:color w:val="2B2B2B"/>
                <w:sz w:val="24"/>
                <w:szCs w:val="24"/>
                <w:highlight w:val="white"/>
              </w:rPr>
            </w:pPr>
            <w:bookmarkStart w:id="5" w:name="p_312"/>
            <w:bookmarkEnd w:id="5"/>
            <w:r>
              <w:rPr>
                <w:b w:val="false"/>
                <w:i w:val="false"/>
                <w:caps w:val="false"/>
                <w:smallCaps w:val="false"/>
                <w:color w:val="000000"/>
                <w:spacing w:val="0"/>
                <w:sz w:val="24"/>
                <w:szCs w:val="24"/>
              </w:rPr>
              <w:t>Субсидия предоставляется в размере 70 процентов суммы фактических затрат организации на уплату процентов по кредиту.</w:t>
            </w:r>
          </w:p>
          <w:p>
            <w:pPr>
              <w:pStyle w:val="Style20"/>
              <w:widowControl/>
              <w:ind w:left="0" w:right="0" w:hanging="0"/>
              <w:jc w:val="both"/>
              <w:rPr>
                <w:color w:val="2B2B2B"/>
                <w:sz w:val="24"/>
                <w:szCs w:val="24"/>
                <w:highlight w:val="white"/>
              </w:rPr>
            </w:pPr>
            <w:bookmarkStart w:id="6" w:name="p_313"/>
            <w:bookmarkEnd w:id="6"/>
            <w:r>
              <w:rPr>
                <w:b w:val="false"/>
                <w:i w:val="false"/>
                <w:caps w:val="false"/>
                <w:smallCaps w:val="false"/>
                <w:color w:val="000000"/>
                <w:spacing w:val="0"/>
                <w:sz w:val="24"/>
                <w:szCs w:val="24"/>
              </w:rPr>
              <w:t>При этом размер субсидии не может превышать величину, рассчитанную исходя из 70 процентов </w:t>
            </w:r>
            <w:r>
              <w:fldChar w:fldCharType="begin"/>
            </w:r>
            <w:r>
              <w:rPr>
                <w:smallCaps w:val="false"/>
                <w:caps w:val="false"/>
                <w:dstrike w:val="false"/>
                <w:strike w:val="false"/>
                <w:sz w:val="24"/>
                <w:spacing w:val="0"/>
                <w:i w:val="false"/>
                <w:u w:val="none"/>
                <w:b w:val="false"/>
                <w:effect w:val="none"/>
                <w:szCs w:val="24"/>
              </w:rPr>
              <w:instrText> HYPERLINK "https://internet.garant.ru/" \l "/document/10180094/entry/100"</w:instrText>
            </w:r>
            <w:r>
              <w:rPr>
                <w:smallCaps w:val="false"/>
                <w:caps w:val="false"/>
                <w:dstrike w:val="false"/>
                <w:strike w:val="false"/>
                <w:sz w:val="24"/>
                <w:spacing w:val="0"/>
                <w:i w:val="false"/>
                <w:u w:val="none"/>
                <w:b w:val="false"/>
                <w:effect w:val="none"/>
                <w:szCs w:val="24"/>
              </w:rPr>
              <w:fldChar w:fldCharType="separate"/>
            </w:r>
            <w:r>
              <w:rPr>
                <w:b w:val="false"/>
                <w:i w:val="false"/>
                <w:caps w:val="false"/>
                <w:smallCaps w:val="false"/>
                <w:strike w:val="false"/>
                <w:dstrike w:val="false"/>
                <w:color w:val="000000"/>
                <w:spacing w:val="0"/>
                <w:sz w:val="24"/>
                <w:szCs w:val="24"/>
                <w:u w:val="none"/>
                <w:effect w:val="none"/>
              </w:rPr>
              <w:t>ключевой ставки</w:t>
            </w:r>
            <w:r>
              <w:rPr>
                <w:smallCaps w:val="false"/>
                <w:caps w:val="false"/>
                <w:dstrike w:val="false"/>
                <w:strike w:val="false"/>
                <w:sz w:val="24"/>
                <w:spacing w:val="0"/>
                <w:i w:val="false"/>
                <w:u w:val="none"/>
                <w:b w:val="false"/>
                <w:effect w:val="none"/>
                <w:szCs w:val="24"/>
              </w:rPr>
              <w:fldChar w:fldCharType="end"/>
            </w:r>
            <w:r>
              <w:rPr>
                <w:b w:val="false"/>
                <w:i w:val="false"/>
                <w:caps w:val="false"/>
                <w:smallCaps w:val="false"/>
                <w:color w:val="000000"/>
                <w:spacing w:val="0"/>
                <w:sz w:val="24"/>
                <w:szCs w:val="24"/>
              </w:rPr>
              <w:t> Центрального банка Российской Федерации, действующей на дату уплаты процентов по кредиту.</w:t>
            </w:r>
          </w:p>
          <w:p>
            <w:pPr>
              <w:pStyle w:val="Style20"/>
              <w:spacing w:lineRule="auto" w:line="240" w:before="0" w:after="0"/>
              <w:jc w:val="both"/>
              <w:rPr>
                <w:color w:val="2B2B2B"/>
                <w:sz w:val="24"/>
                <w:szCs w:val="24"/>
                <w:highlight w:val="white"/>
              </w:rPr>
            </w:pPr>
            <w:r>
              <w:rPr>
                <w:color w:val="2B2B2B"/>
                <w:sz w:val="24"/>
                <w:szCs w:val="24"/>
                <w:highlight w:val="white"/>
              </w:rPr>
            </w:r>
          </w:p>
        </w:tc>
        <w:tc>
          <w:tcPr>
            <w:tcW w:w="2415" w:type="dxa"/>
            <w:tcBorders>
              <w:top w:val="nil"/>
            </w:tcBorders>
          </w:tcPr>
          <w:p>
            <w:pPr>
              <w:pStyle w:val="Normal"/>
              <w:rPr>
                <w:color w:val="2B2B2B"/>
                <w:sz w:val="24"/>
                <w:szCs w:val="24"/>
                <w:highlight w:val="white"/>
              </w:rPr>
            </w:pPr>
            <w:r>
              <w:rPr>
                <w:b w:val="false"/>
                <w:i w:val="false"/>
                <w:caps w:val="false"/>
                <w:smallCaps w:val="false"/>
                <w:color w:val="000000"/>
                <w:spacing w:val="0"/>
                <w:sz w:val="24"/>
                <w:szCs w:val="24"/>
              </w:rPr>
              <w:t>Предоставление субсидии осуществляется ежемесячно</w:t>
            </w:r>
            <w:r>
              <w:rPr>
                <w:color w:val="000000"/>
                <w:sz w:val="24"/>
                <w:szCs w:val="24"/>
              </w:rPr>
              <w:t xml:space="preserve"> </w:t>
            </w:r>
          </w:p>
        </w:tc>
        <w:tc>
          <w:tcPr>
            <w:tcW w:w="222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Получатель субсидии, осуществляет деятельность по следующим видам деятельности:</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- 13 производство текстильных изделий;</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rPr>
              <w:t>- 14 производство одежды;</w:t>
            </w:r>
          </w:p>
          <w:p>
            <w:pPr>
              <w:pStyle w:val="Style20"/>
              <w:widowControl/>
              <w:numPr>
                <w:ilvl w:val="0"/>
                <w:numId w:val="0"/>
              </w:numPr>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szCs w:val="24"/>
              </w:rPr>
              <w:t>- 15 производство кожи и изделий из кожи</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14.09.2020 № 1426</w:t>
            </w:r>
          </w:p>
          <w:p>
            <w:pPr>
              <w:pStyle w:val="Style20"/>
              <w:widowControl/>
              <w:shd w:val="clear" w:fill="FFFFFF"/>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«Об утверждении Правил предоставления субсидий российским организациям промышленности на возмещение части затрат на обслуживание кредитов, направленных на увеличение объемов реализации продукции и повышение конкурентоспособности российской промышленной продукции»</w:t>
            </w:r>
          </w:p>
          <w:p>
            <w:pPr>
              <w:pStyle w:val="Normal"/>
              <w:spacing w:lineRule="auto" w:line="240" w:before="114" w:after="114"/>
              <w:jc w:val="both"/>
              <w:rPr>
                <w:color w:val="2B2B2B"/>
                <w:sz w:val="24"/>
                <w:szCs w:val="24"/>
                <w:highlight w:val="white"/>
              </w:rPr>
            </w:pPr>
            <w:r>
              <w:rPr>
                <w:color w:val="2B2B2B"/>
                <w:sz w:val="24"/>
                <w:szCs w:val="24"/>
                <w:highlight w:val="white"/>
              </w:rPr>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rFonts w:eastAsia="Times New Roman" w:cs="Times New Roman"/>
                <w:b/>
                <w:bCs/>
                <w:i w:val="false"/>
                <w:caps w:val="false"/>
                <w:smallCaps w:val="false"/>
                <w:color w:val="000000"/>
                <w:spacing w:val="0"/>
                <w:kern w:val="0"/>
                <w:sz w:val="24"/>
                <w:szCs w:val="24"/>
                <w:highlight w:val="white"/>
                <w:lang w:val="ru-RU" w:eastAsia="ru-RU" w:bidi="ar-SA"/>
              </w:rPr>
              <w:t>С</w:t>
            </w:r>
            <w:r>
              <w:rPr>
                <w:b/>
                <w:bCs/>
                <w:i w:val="false"/>
                <w:caps w:val="false"/>
                <w:smallCaps w:val="false"/>
                <w:color w:val="000000"/>
                <w:spacing w:val="0"/>
                <w:sz w:val="24"/>
                <w:szCs w:val="24"/>
                <w:highlight w:val="white"/>
              </w:rPr>
              <w:t>убсидия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w:t>
            </w:r>
          </w:p>
          <w:p>
            <w:pPr>
              <w:pStyle w:val="Style20"/>
              <w:widowControl/>
              <w:shd w:val="clear" w:fill="FFFFFF"/>
              <w:spacing w:lineRule="auto" w:line="240" w:before="0" w:after="0"/>
              <w:ind w:left="0" w:right="0" w:hanging="0"/>
              <w:jc w:val="both"/>
              <w:rPr>
                <w:color w:val="2B2B2B"/>
                <w:sz w:val="24"/>
                <w:szCs w:val="24"/>
                <w:highlight w:val="white"/>
              </w:rPr>
            </w:pPr>
            <w:r>
              <w:rPr>
                <w:color w:val="2B2B2B"/>
                <w:sz w:val="24"/>
                <w:szCs w:val="24"/>
                <w:highlight w:val="white"/>
              </w:rPr>
            </w:r>
          </w:p>
        </w:tc>
        <w:tc>
          <w:tcPr>
            <w:tcW w:w="591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w:t>
            </w:r>
            <w:r>
              <w:rPr>
                <w:b w:val="false"/>
                <w:i w:val="false"/>
                <w:caps w:val="false"/>
                <w:smallCaps w:val="false"/>
                <w:color w:val="000000"/>
                <w:spacing w:val="0"/>
                <w:sz w:val="24"/>
                <w:szCs w:val="24"/>
              </w:rPr>
              <w:t xml:space="preserve">Субсидия предоставляется в размере до 90 процентов суммы затрат (всех или отдельных видов), но не более предельного размера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 установленного согласно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Предельный размер субсидии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w:t>
            </w:r>
          </w:p>
          <w:p>
            <w:pPr>
              <w:pStyle w:val="Style20"/>
              <w:widowControl/>
              <w:shd w:val="clear" w:fill="FFFFFF"/>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Предельный размер субсидии на единицу произведенной техники по видам самоходных машин:</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колесные и гусеничные тракторы для сельского хозяйства - 5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комбайны зерноуборочные - 5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кормоуборочные комбайны - 5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самоходная сельскохозяйственная техника прочая - 4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прицепы для сельского хозяйства - 0,4 млн руб.</w:t>
            </w:r>
          </w:p>
          <w:p>
            <w:pPr>
              <w:pStyle w:val="Style20"/>
              <w:spacing w:lineRule="auto" w:line="240" w:before="0" w:after="0"/>
              <w:jc w:val="both"/>
              <w:rPr>
                <w:color w:val="2B2B2B"/>
                <w:sz w:val="24"/>
                <w:szCs w:val="24"/>
                <w:highlight w:val="white"/>
              </w:rPr>
            </w:pPr>
            <w:r>
              <w:rPr>
                <w:color w:val="2B2B2B"/>
                <w:sz w:val="24"/>
                <w:szCs w:val="24"/>
                <w:highlight w:val="white"/>
              </w:rPr>
            </w:r>
          </w:p>
        </w:tc>
        <w:tc>
          <w:tcPr>
            <w:tcW w:w="2415" w:type="dxa"/>
            <w:tcBorders>
              <w:top w:val="nil"/>
            </w:tcBorders>
          </w:tcPr>
          <w:p>
            <w:pPr>
              <w:pStyle w:val="Normal"/>
              <w:rPr>
                <w:color w:val="2B2B2B"/>
                <w:sz w:val="24"/>
                <w:szCs w:val="24"/>
                <w:highlight w:val="white"/>
              </w:rPr>
            </w:pPr>
            <w:r>
              <w:rPr>
                <w:color w:val="000000"/>
                <w:sz w:val="24"/>
                <w:szCs w:val="24"/>
              </w:rPr>
              <w:t>Ежемесячно</w:t>
            </w:r>
          </w:p>
        </w:tc>
        <w:tc>
          <w:tcPr>
            <w:tcW w:w="222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xml:space="preserve">Российским производителям, которые обладают  правами на конструкторскую и техническую документацию в объеме, достаточном для производства, модернизации и развития соответствующей высокопроизводительной сельскохозяйственной самоходной и прицепной техники, на срок не менее 5 лет. </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10.02.2018 № 145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 и признании утратившими силу некоторых актов Правительства Российской Федерации»</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rFonts w:eastAsia="Times New Roman" w:cs="Times New Roman"/>
                <w:b/>
                <w:bCs/>
                <w:i w:val="false"/>
                <w:caps w:val="false"/>
                <w:smallCaps w:val="false"/>
                <w:color w:val="000000"/>
                <w:spacing w:val="0"/>
                <w:kern w:val="0"/>
                <w:sz w:val="24"/>
                <w:szCs w:val="24"/>
                <w:highlight w:val="white"/>
                <w:lang w:val="ru-RU" w:eastAsia="ru-RU" w:bidi="ar-SA"/>
              </w:rPr>
              <w:t>С</w:t>
            </w:r>
            <w:r>
              <w:rPr>
                <w:b/>
                <w:bCs/>
                <w:i w:val="false"/>
                <w:caps w:val="false"/>
                <w:smallCaps w:val="false"/>
                <w:color w:val="000000"/>
                <w:spacing w:val="0"/>
                <w:sz w:val="24"/>
                <w:szCs w:val="24"/>
                <w:highlight w:val="white"/>
              </w:rPr>
              <w:t xml:space="preserve">убсидия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 </w:t>
            </w:r>
          </w:p>
          <w:p>
            <w:pPr>
              <w:pStyle w:val="Style20"/>
              <w:widowControl/>
              <w:shd w:val="clear" w:fill="FFFFFF"/>
              <w:spacing w:lineRule="auto" w:line="240" w:before="0" w:after="0"/>
              <w:ind w:left="0" w:right="0" w:hanging="0"/>
              <w:jc w:val="both"/>
              <w:rPr>
                <w:color w:val="2B2B2B"/>
                <w:sz w:val="24"/>
                <w:szCs w:val="24"/>
                <w:highlight w:val="white"/>
              </w:rPr>
            </w:pPr>
            <w:r>
              <w:rPr>
                <w:color w:val="2B2B2B"/>
                <w:sz w:val="24"/>
                <w:szCs w:val="24"/>
                <w:highlight w:val="white"/>
              </w:rPr>
            </w:r>
          </w:p>
        </w:tc>
        <w:tc>
          <w:tcPr>
            <w:tcW w:w="591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Производитель заключил специальный инвестиционный контракт в сфере производства техники с Министерством промышленности и торговли Российской Федерации в соответствии с </w:t>
            </w:r>
            <w:r>
              <w:rPr>
                <w:b w:val="false"/>
                <w:i w:val="false"/>
                <w:caps w:val="false"/>
                <w:smallCaps w:val="false"/>
                <w:strike w:val="false"/>
                <w:dstrike w:val="false"/>
                <w:color w:val="000000"/>
                <w:spacing w:val="0"/>
                <w:sz w:val="24"/>
                <w:szCs w:val="24"/>
                <w:u w:val="none"/>
                <w:effect w:val="none"/>
              </w:rPr>
              <w:t>Правилами</w:t>
            </w:r>
            <w:r>
              <w:rPr>
                <w:b w:val="false"/>
                <w:i w:val="false"/>
                <w:caps w:val="false"/>
                <w:smallCaps w:val="false"/>
                <w:color w:val="000000"/>
                <w:spacing w:val="0"/>
                <w:sz w:val="24"/>
                <w:szCs w:val="24"/>
              </w:rPr>
              <w:t> заключения специальных инвестиционных контрактов, утвержденными </w:t>
            </w:r>
            <w:r>
              <w:rPr>
                <w:b w:val="false"/>
                <w:i w:val="false"/>
                <w:caps w:val="false"/>
                <w:smallCaps w:val="false"/>
                <w:strike w:val="false"/>
                <w:dstrike w:val="false"/>
                <w:color w:val="000000"/>
                <w:spacing w:val="0"/>
                <w:sz w:val="24"/>
                <w:szCs w:val="24"/>
                <w:u w:val="none"/>
                <w:effect w:val="none"/>
              </w:rPr>
              <w:t>постановлением</w:t>
            </w:r>
            <w:r>
              <w:rPr>
                <w:b w:val="false"/>
                <w:i w:val="false"/>
                <w:caps w:val="false"/>
                <w:smallCaps w:val="false"/>
                <w:color w:val="000000"/>
                <w:spacing w:val="0"/>
                <w:sz w:val="24"/>
                <w:szCs w:val="24"/>
              </w:rPr>
              <w:t xml:space="preserve"> Правительства Российской Федерации от </w:t>
            </w:r>
            <w:r>
              <w:rPr>
                <w:rFonts w:eastAsia="Times New Roman" w:cs="Times New Roman"/>
                <w:b w:val="false"/>
                <w:i w:val="false"/>
                <w:caps w:val="false"/>
                <w:smallCaps w:val="false"/>
                <w:color w:val="000000"/>
                <w:spacing w:val="0"/>
                <w:kern w:val="0"/>
                <w:sz w:val="24"/>
                <w:szCs w:val="24"/>
                <w:lang w:val="ru-RU" w:eastAsia="ru-RU" w:bidi="ar-SA"/>
              </w:rPr>
              <w:t>16.07.2015</w:t>
            </w:r>
            <w:r>
              <w:rPr>
                <w:b w:val="false"/>
                <w:i w:val="false"/>
                <w:caps w:val="false"/>
                <w:smallCaps w:val="false"/>
                <w:color w:val="000000"/>
                <w:spacing w:val="0"/>
                <w:sz w:val="24"/>
                <w:szCs w:val="24"/>
              </w:rPr>
              <w:t xml:space="preserve"> </w:t>
            </w:r>
            <w:r>
              <w:rPr>
                <w:rFonts w:eastAsia="Times New Roman" w:cs="Times New Roman"/>
                <w:b w:val="false"/>
                <w:i w:val="false"/>
                <w:caps w:val="false"/>
                <w:smallCaps w:val="false"/>
                <w:color w:val="000000"/>
                <w:spacing w:val="0"/>
                <w:kern w:val="0"/>
                <w:sz w:val="24"/>
                <w:szCs w:val="24"/>
                <w:lang w:val="ru-RU" w:eastAsia="ru-RU" w:bidi="ar-SA"/>
              </w:rPr>
              <w:t>№</w:t>
            </w:r>
            <w:r>
              <w:rPr>
                <w:b w:val="false"/>
                <w:i w:val="false"/>
                <w:caps w:val="false"/>
                <w:smallCaps w:val="false"/>
                <w:color w:val="000000"/>
                <w:spacing w:val="0"/>
                <w:sz w:val="24"/>
                <w:szCs w:val="24"/>
              </w:rPr>
              <w:t xml:space="preserve"> 708 «О специальных инвестиционных контрактах для отдельных отраслей промышленности» (далее - инвестиционный контракт), и в полном объеме выполняет обязательства в рамках инвестиционного контракта, в том числе в части осуществления технологических операций при производстве техники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xml:space="preserve">Производитель осуществляет производство техники на территории Российской Федерации по состоянию на 1 января 2016 г. не менее 3 лет с использованием сырья, материалов, компонентов, узлов и агрегатов, изготовленных и произведенных на территории одного из государств - членов Евразийского экономического союза, и имеет соглашения (договоры) с расположенными не менее чем в 40 субъектах Российской Федерации центрами, уполномоченными осуществлять ремонт, послепродажное и гарантийное обслуживание техники производителя, которые являются налоговыми резидентами Российской Федерации и осуществляют сервисное обслуживание техники производителя не менее 1 года.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Субсидия предоставляется в размере до 90 процентов суммы затрат (всех или отдельных видов), но не более предельного размера субсидий.</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Предельный размер субсидии на единицу техники по видам самоходных машин:</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машины и оборудование для лесного хозяйства (машины валочные, валочно-пакетирующие, многооперационные, транспортные средства типа "форвардер", погрузчики лесоматериалов фронтальные и трелевочные тракторы (скиддеры) для лесного хозяйства) - 3,5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мотовездеходы, квадроциклы, снегоходы, снегоболотоходы - 0,15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автогрейдеры - 1,6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бульдозеры - 3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тракторы гусеничные промышленные - 2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погрузчики фронтальные одноковшовые, погрузчики с бортовым поворотом, погрузчики вилочные, перегружатели колесные, экскаваторы-погрузчики, экскаваторы-бульдозеры - 2,7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экскаваторы колесные и гусеничные - 2,7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катки дорожные - 1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краны самоходные колесные, за исключением кранов на базе шасси колесных транспортных средств - 5,5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краны-трубоукладчики - 5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краны гусеничные - 5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машины для строительства и содержания дорог, за исключением машин для содержания дорог, созданных на базе шасси колесных транспортных средств - 1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асфальтоукладчики - 1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средства автотранспортные специального назначения прочие, не включенные в другие группировки - 1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снегоочистители - 1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прицепы, за исключением прицепов и полуприцепов для сельского хозяйства - 0,21 млн руб.</w:t>
            </w:r>
          </w:p>
          <w:p>
            <w:pPr>
              <w:pStyle w:val="Style20"/>
              <w:widowControl/>
              <w:numPr>
                <w:ilvl w:val="0"/>
                <w:numId w:val="0"/>
              </w:numPr>
              <w:spacing w:lineRule="auto" w:line="240" w:before="0" w:after="0"/>
              <w:ind w:left="0" w:right="0" w:hanging="0"/>
              <w:rPr>
                <w:color w:val="2B2B2B"/>
                <w:sz w:val="24"/>
                <w:szCs w:val="24"/>
                <w:highlight w:val="white"/>
              </w:rPr>
            </w:pPr>
            <w:r>
              <w:rPr>
                <w:b w:val="false"/>
                <w:i w:val="false"/>
                <w:caps w:val="false"/>
                <w:smallCaps w:val="false"/>
                <w:color w:val="000000"/>
                <w:spacing w:val="0"/>
                <w:sz w:val="24"/>
              </w:rPr>
              <w:t>- самосвалы, предназначенные для эксплуатации в условиях бездорожья - 11 млн руб.</w:t>
            </w:r>
          </w:p>
          <w:p>
            <w:pPr>
              <w:pStyle w:val="Style20"/>
              <w:spacing w:lineRule="auto" w:line="240" w:before="0" w:after="0"/>
              <w:jc w:val="both"/>
              <w:rPr>
                <w:color w:val="2B2B2B"/>
                <w:sz w:val="24"/>
                <w:szCs w:val="24"/>
                <w:highlight w:val="white"/>
              </w:rPr>
            </w:pPr>
            <w:r>
              <w:rPr>
                <w:color w:val="2B2B2B"/>
                <w:sz w:val="24"/>
                <w:szCs w:val="24"/>
                <w:highlight w:val="white"/>
              </w:rPr>
            </w:r>
          </w:p>
        </w:tc>
        <w:tc>
          <w:tcPr>
            <w:tcW w:w="2415" w:type="dxa"/>
            <w:tcBorders>
              <w:top w:val="nil"/>
            </w:tcBorders>
          </w:tcPr>
          <w:p>
            <w:pPr>
              <w:pStyle w:val="Normal"/>
              <w:rPr>
                <w:color w:val="2B2B2B"/>
                <w:sz w:val="24"/>
                <w:szCs w:val="24"/>
                <w:highlight w:val="white"/>
              </w:rPr>
            </w:pPr>
            <w:r>
              <w:rPr>
                <w:color w:val="000000"/>
                <w:sz w:val="24"/>
                <w:szCs w:val="24"/>
              </w:rPr>
              <w:t>Не чаще одного раза в месяц</w:t>
            </w:r>
          </w:p>
        </w:tc>
        <w:tc>
          <w:tcPr>
            <w:tcW w:w="2220" w:type="dxa"/>
            <w:tcBorders>
              <w:top w:val="nil"/>
            </w:tcBorders>
          </w:tcPr>
          <w:p>
            <w:pPr>
              <w:pStyle w:val="Style20"/>
              <w:spacing w:lineRule="auto" w:line="240" w:before="0" w:after="0"/>
              <w:jc w:val="both"/>
              <w:rPr>
                <w:color w:val="2B2B2B"/>
                <w:sz w:val="24"/>
                <w:szCs w:val="24"/>
                <w:highlight w:val="white"/>
              </w:rPr>
            </w:pPr>
            <w:bookmarkStart w:id="7" w:name="p_95"/>
            <w:bookmarkEnd w:id="7"/>
            <w:r>
              <w:rPr>
                <w:b w:val="false"/>
                <w:i w:val="false"/>
                <w:caps w:val="false"/>
                <w:smallCaps w:val="false"/>
                <w:color w:val="000000"/>
                <w:spacing w:val="0"/>
                <w:sz w:val="24"/>
                <w:szCs w:val="24"/>
              </w:rPr>
              <w:t> </w:t>
            </w:r>
            <w:r>
              <w:rPr>
                <w:b w:val="false"/>
                <w:i w:val="false"/>
                <w:caps w:val="false"/>
                <w:smallCaps w:val="false"/>
                <w:color w:val="000000"/>
                <w:spacing w:val="0"/>
                <w:sz w:val="24"/>
                <w:szCs w:val="24"/>
              </w:rPr>
              <w:t>Российский производитель обладает правами на конструкторскую и техническую документацию в объеме, достаточном для производства, модернизации и развития соответствующей высокопроизводительной тельной самоходной и прицепной техники (далее - техника), на срок не менее 5 лет</w:t>
            </w:r>
          </w:p>
          <w:p>
            <w:pPr>
              <w:pStyle w:val="Style20"/>
              <w:widowControl/>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szCs w:val="24"/>
              </w:rPr>
              <w:t>Производитель имеет на территории Российской Федерации сервисный центр, уполномоченный осуществлять ремонт, послепродажное и гарантийное обслуживание техники.</w:t>
            </w:r>
          </w:p>
          <w:p>
            <w:pPr>
              <w:pStyle w:val="Style20"/>
              <w:spacing w:lineRule="auto" w:line="240" w:before="0" w:after="0"/>
              <w:jc w:val="both"/>
              <w:rPr>
                <w:color w:val="2B2B2B"/>
                <w:sz w:val="24"/>
                <w:szCs w:val="24"/>
                <w:highlight w:val="white"/>
              </w:rPr>
            </w:pPr>
            <w:r>
              <w:rPr>
                <w:color w:val="2B2B2B"/>
                <w:sz w:val="24"/>
                <w:szCs w:val="24"/>
                <w:highlight w:val="white"/>
              </w:rPr>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10.02.2018 № 146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 и признании утратившими силу некоторых актов Правительства Российской Федерации»</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b/>
                <w:bCs/>
                <w:i w:val="false"/>
                <w:caps w:val="false"/>
                <w:smallCaps w:val="false"/>
                <w:color w:val="000000"/>
                <w:spacing w:val="0"/>
                <w:sz w:val="24"/>
                <w:szCs w:val="24"/>
              </w:rPr>
              <w:t>Субсидии на финансовое обеспечение части затрат на реализацию проектов по разработке современных технологий, организации производства и реализации на их основе конкурентоспособных медицинских изделий</w:t>
            </w:r>
            <w:r>
              <w:rPr>
                <w:b/>
                <w:bCs/>
                <w:color w:val="000000"/>
                <w:sz w:val="24"/>
                <w:szCs w:val="24"/>
              </w:rPr>
              <w:t xml:space="preserve"> </w:t>
            </w:r>
          </w:p>
        </w:tc>
        <w:tc>
          <w:tcPr>
            <w:tcW w:w="591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Субсидии предоставляются в целях поддержки российских организаций - производителей промышленной продукции, зарегистрированных в Российской Федерации и осуществляющих деятельность по разработке современных технологий, организации производства и реализации на их основе конкурентоспособных медицинских изделий (далее - организация-производитель)</w:t>
            </w:r>
            <w:r>
              <w:rPr>
                <w:color w:val="000000"/>
                <w:sz w:val="24"/>
                <w:szCs w:val="24"/>
              </w:rPr>
              <w:t xml:space="preserve"> </w:t>
            </w:r>
          </w:p>
          <w:p>
            <w:pPr>
              <w:pStyle w:val="Style20"/>
              <w:spacing w:lineRule="auto" w:line="240" w:before="0" w:after="0"/>
              <w:jc w:val="both"/>
              <w:rPr>
                <w:color w:val="2B2B2B"/>
                <w:sz w:val="24"/>
                <w:szCs w:val="24"/>
                <w:highlight w:val="white"/>
              </w:rPr>
            </w:pPr>
            <w:bookmarkStart w:id="8" w:name="p_40"/>
            <w:bookmarkEnd w:id="8"/>
            <w:r>
              <w:rPr>
                <w:b w:val="false"/>
                <w:i w:val="false"/>
                <w:caps w:val="false"/>
                <w:smallCaps w:val="false"/>
                <w:color w:val="000000"/>
                <w:spacing w:val="0"/>
                <w:sz w:val="24"/>
                <w:szCs w:val="24"/>
              </w:rPr>
              <w:t>Затраты организаций-производителей на реализацию проекта включают следующие виды затрат или обязательств этих организаций, возникающих не ранее календарного года получения субсидии, в том числе до заключения соглашения о предоставлении субсидии:</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xml:space="preserve">- оплата труда работников, а также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 При этом оплата труда работников не может превышать размер среднемесячной номинальной начисленной заработной платы работников в целом по экономике субъекта Российской Федерации, в котором осуществляет свою деятельность организация-производитель;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w:t>
            </w:r>
            <w:r>
              <w:rPr>
                <w:caps w:val="false"/>
                <w:smallCaps w:val="false"/>
                <w:color w:val="000000"/>
                <w:spacing w:val="0"/>
                <w:sz w:val="24"/>
                <w:szCs w:val="24"/>
              </w:rPr>
              <w:t> </w:t>
            </w:r>
            <w:r>
              <w:rPr>
                <w:b w:val="false"/>
                <w:i w:val="false"/>
                <w:caps w:val="false"/>
                <w:smallCaps w:val="false"/>
                <w:color w:val="000000"/>
                <w:spacing w:val="0"/>
                <w:sz w:val="24"/>
                <w:szCs w:val="24"/>
              </w:rPr>
              <w:t>материальные расходы (за исключением капитальных вложений в основные фонды организации-производителя) (без налога на добавленную стоимость);</w:t>
            </w:r>
            <w:r>
              <w:rPr>
                <w:color w:val="000000"/>
                <w:sz w:val="24"/>
                <w:szCs w:val="24"/>
              </w:rPr>
              <w:t xml:space="preserve"> </w:t>
            </w:r>
          </w:p>
          <w:p>
            <w:pPr>
              <w:pStyle w:val="Style20"/>
              <w:spacing w:lineRule="auto" w:line="240" w:before="0" w:after="0"/>
              <w:jc w:val="both"/>
              <w:rPr>
                <w:color w:val="2B2B2B"/>
                <w:sz w:val="24"/>
                <w:szCs w:val="24"/>
                <w:highlight w:val="white"/>
              </w:rPr>
            </w:pPr>
            <w:r>
              <w:rPr>
                <w:caps w:val="false"/>
                <w:smallCaps w:val="false"/>
                <w:color w:val="000000"/>
                <w:spacing w:val="0"/>
                <w:sz w:val="24"/>
                <w:szCs w:val="24"/>
              </w:rPr>
              <w:t>- </w:t>
            </w:r>
            <w:r>
              <w:rPr>
                <w:b w:val="false"/>
                <w:i w:val="false"/>
                <w:caps w:val="false"/>
                <w:smallCaps w:val="false"/>
                <w:color w:val="000000"/>
                <w:spacing w:val="0"/>
                <w:sz w:val="24"/>
                <w:szCs w:val="24"/>
              </w:rPr>
              <w:t>накладные расходы (кроме представительских расходов, оплаты проезда к месту отдыха, организации и участия в выставках) - в размере не более 60 процентов суммы затрат;</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оплата работ (услуг), оказанных сторонними организациями, привлекаемыми для реализации проекта на территории Российской Федерации, а также на территориях зарубежных государств в случае проведения на их территории клинических испытаний медицинских изделий и регистрации медицинских изделий (без налога на добавленную стоимость), - в размере не более 80 процентов размера субсидии.</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Размер субсидии не может превышать:</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- 70 процентов затрат организаций-производителей, направленных на реализацию проекта;</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максимального размера субсидии (в пределах общего объема лимитов бюджетных обязательств).</w:t>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Ежеквартально</w:t>
            </w:r>
          </w:p>
        </w:tc>
        <w:tc>
          <w:tcPr>
            <w:tcW w:w="222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xml:space="preserve">Российские организации </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 xml:space="preserve">Постановление Правительства РФ от 16.11.2019 № 1463 «Об утверждении Правил предоставления субсидий из федерального бюджета российским организациям на финансовое обеспечение части затрат на реализацию проектов по разработке современных технологий, организации производства и реализации на их основе конкурентоспособных медицинских изделий и о признании утратившими силу некоторых актов Правительства Российской Федерации» </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b/>
                <w:bCs/>
                <w:i w:val="false"/>
                <w:caps w:val="false"/>
                <w:smallCaps w:val="false"/>
                <w:color w:val="000000"/>
                <w:spacing w:val="0"/>
                <w:sz w:val="24"/>
                <w:szCs w:val="24"/>
              </w:rPr>
              <w:t>Субсидии на финансовое обеспечение части затрат на реализацию проектов по разработке современных технологий, организации производства и реализации на их основе конкурентоспособных лекарственных препаратов</w:t>
            </w:r>
            <w:r>
              <w:rPr>
                <w:b/>
                <w:bCs/>
                <w:color w:val="000000"/>
                <w:sz w:val="24"/>
                <w:szCs w:val="24"/>
              </w:rPr>
              <w:t xml:space="preserve"> </w:t>
            </w:r>
          </w:p>
        </w:tc>
        <w:tc>
          <w:tcPr>
            <w:tcW w:w="591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Субсидии предоставляются в целях поддержки российских организаций - производителей промышленной продукции, зарегистрированных в Российской Федерации и осуществляющих деятельность по разработке современных технологий, организации производства и реализации на их основе конкурентоспособных лекарственных препаратов (далее — организация-производитель).</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xml:space="preserve">Затраты организаций-производителей на реализацию проекта включают следующие виды затрат или обязательств этих организаций, возникающих не ранее календарного года получения субсидии, в том числе до заключения соглашения о предоставлении субсидии: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оплата труда работников, а также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 При этом оплата труда работников не может превышать размера среднемесячной номинальной начисленной заработной платы в Российской Федерации по виду экономической деятельности «Производство лекарственных препаратов и материалов, применяемых в медицинских целях» (код ОКВЭД </w:t>
            </w:r>
            <w:r>
              <w:rPr>
                <w:b w:val="false"/>
                <w:i w:val="false"/>
                <w:caps w:val="false"/>
                <w:smallCaps w:val="false"/>
                <w:strike w:val="false"/>
                <w:dstrike w:val="false"/>
                <w:color w:val="000000"/>
                <w:spacing w:val="0"/>
                <w:sz w:val="24"/>
                <w:szCs w:val="24"/>
                <w:u w:val="none"/>
                <w:effect w:val="none"/>
              </w:rPr>
              <w:t>21.2</w:t>
            </w:r>
            <w:r>
              <w:rPr>
                <w:b w:val="false"/>
                <w:i w:val="false"/>
                <w:caps w:val="false"/>
                <w:smallCaps w:val="false"/>
                <w:color w:val="000000"/>
                <w:spacing w:val="0"/>
                <w:sz w:val="24"/>
                <w:szCs w:val="24"/>
              </w:rPr>
              <w:t xml:space="preserve"> или по виду экономической деятельности «Производство фармацевтических субстанций» (ОКВЭД </w:t>
            </w:r>
            <w:r>
              <w:rPr>
                <w:b w:val="false"/>
                <w:i w:val="false"/>
                <w:caps w:val="false"/>
                <w:smallCaps w:val="false"/>
                <w:strike w:val="false"/>
                <w:dstrike w:val="false"/>
                <w:color w:val="000000"/>
                <w:spacing w:val="0"/>
                <w:sz w:val="24"/>
                <w:szCs w:val="24"/>
                <w:u w:val="none"/>
                <w:effect w:val="none"/>
              </w:rPr>
              <w:t>21.1)</w:t>
            </w:r>
            <w:r>
              <w:rPr>
                <w:b w:val="false"/>
                <w:i w:val="false"/>
                <w:caps w:val="false"/>
                <w:smallCaps w:val="false"/>
                <w:color w:val="000000"/>
                <w:spacing w:val="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xml:space="preserve">- материальные расходы (за исключением капитальных вложений в основные фонды организаций-производителей) (без налога на добавленную стоимость);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накладные расходы (кроме представительских расходов, оплаты проезда к месту отдыха, организации и участия в выставках) - в размере не более 60 процентов суммы затрат;</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xml:space="preserve">- оплата работ (услуг), оказанных сторонними организациями, привлекаемыми для реализации проекта на территории Российской Федерации, а также на территориях зарубежных государств в случае проведения на их территории клинических исследований лекарственных препаратов и регистрации лекарственных препаратов (без налога на добавленную стоимость), - в размере не более 80 процентов размера субсидии.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Размер субсидии не может превышать:</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- 70 процентов затрат организаций-производителей, направленных на реализацию проекта;</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максимального размера субсидии (в пределах общего объема лимитов бюджетных обязательств).</w:t>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Ежеквартально</w:t>
            </w:r>
          </w:p>
        </w:tc>
        <w:tc>
          <w:tcPr>
            <w:tcW w:w="222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Российские организации</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16.11.2019 № 1464 «Об утверждении Правил предоставления субсидий из федерального бюджета российским организациям на финансовое обеспечение части затрат на реализацию проектов по разработке современных технологий, организации производства и реализации на их основе конкурентоспособных лекарственных препаратов и о признании утратившими силу некоторых актов Правительства Российской Федерации»</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b/>
                <w:bCs/>
                <w:i w:val="false"/>
                <w:caps w:val="false"/>
                <w:smallCaps w:val="false"/>
                <w:color w:val="000000"/>
                <w:spacing w:val="0"/>
                <w:sz w:val="24"/>
                <w:szCs w:val="24"/>
              </w:rPr>
              <w:t>Субсидии на компенсацию части затрат на проведение НИОКР по современным технологиям в рамках реализации инновационных проектов</w:t>
            </w:r>
            <w:r>
              <w:rPr>
                <w:b w:val="false"/>
                <w:bCs w:val="false"/>
                <w:color w:val="000000"/>
                <w:sz w:val="24"/>
                <w:szCs w:val="24"/>
              </w:rPr>
              <w:t xml:space="preserve"> </w:t>
            </w:r>
          </w:p>
        </w:tc>
        <w:tc>
          <w:tcPr>
            <w:tcW w:w="5910" w:type="dxa"/>
            <w:tcBorders>
              <w:top w:val="nil"/>
            </w:tcBorders>
          </w:tcPr>
          <w:p>
            <w:pPr>
              <w:pStyle w:val="Style20"/>
              <w:spacing w:lineRule="auto" w:line="240" w:before="0" w:after="0"/>
              <w:jc w:val="both"/>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П</w:t>
            </w:r>
            <w:r>
              <w:rPr>
                <w:b w:val="false"/>
                <w:i w:val="false"/>
                <w:caps w:val="false"/>
                <w:smallCaps w:val="false"/>
                <w:color w:val="000000"/>
                <w:spacing w:val="0"/>
                <w:sz w:val="24"/>
                <w:szCs w:val="24"/>
              </w:rPr>
              <w:t>од затратами организаций на проведение научно-исследовательских работ понимаются следующие виды затрат, возникающих не ранее календарного года получения субсидии, в том числе до заключения соглашения о предоставлении субсидии:</w:t>
            </w:r>
            <w:r>
              <w:rPr>
                <w:color w:val="000000"/>
                <w:sz w:val="24"/>
                <w:szCs w:val="24"/>
              </w:rPr>
              <w:t xml:space="preserve"> </w:t>
            </w:r>
          </w:p>
          <w:p>
            <w:pPr>
              <w:pStyle w:val="Style20"/>
              <w:spacing w:lineRule="auto" w:line="240" w:before="0" w:after="0"/>
              <w:jc w:val="both"/>
              <w:rPr>
                <w:color w:val="2B2B2B"/>
                <w:sz w:val="24"/>
                <w:szCs w:val="24"/>
                <w:highlight w:val="white"/>
              </w:rPr>
            </w:pPr>
            <w:r>
              <w:rPr>
                <w:color w:val="000000"/>
                <w:sz w:val="24"/>
                <w:szCs w:val="24"/>
              </w:rPr>
              <w:t>- </w:t>
            </w:r>
            <w:r>
              <w:rPr>
                <w:b w:val="false"/>
                <w:i w:val="false"/>
                <w:caps w:val="false"/>
                <w:smallCaps w:val="false"/>
                <w:color w:val="000000"/>
                <w:spacing w:val="0"/>
                <w:sz w:val="24"/>
                <w:szCs w:val="24"/>
              </w:rPr>
              <w:t>расходы на оплату труда работников, непосредственно занятых выполнением научно-исследовательских работ,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w:t>
            </w:r>
            <w:r>
              <w:rPr>
                <w:color w:val="000000"/>
                <w:sz w:val="24"/>
                <w:szCs w:val="24"/>
              </w:rPr>
              <w:t xml:space="preserve"> </w:t>
            </w:r>
          </w:p>
          <w:p>
            <w:pPr>
              <w:pStyle w:val="Style20"/>
              <w:spacing w:lineRule="auto" w:line="240" w:before="0" w:after="0"/>
              <w:jc w:val="both"/>
              <w:rPr>
                <w:color w:val="2B2B2B"/>
                <w:sz w:val="24"/>
                <w:szCs w:val="24"/>
                <w:highlight w:val="white"/>
              </w:rPr>
            </w:pPr>
            <w:r>
              <w:rPr>
                <w:color w:val="000000"/>
                <w:sz w:val="24"/>
                <w:szCs w:val="24"/>
              </w:rPr>
              <w:t>- </w:t>
            </w:r>
            <w:r>
              <w:rPr>
                <w:b w:val="false"/>
                <w:i w:val="false"/>
                <w:caps w:val="false"/>
                <w:smallCaps w:val="false"/>
                <w:color w:val="000000"/>
                <w:spacing w:val="0"/>
                <w:sz w:val="24"/>
                <w:szCs w:val="24"/>
              </w:rPr>
              <w:t>материальные расходы, непосредственно связанные с выполнением научно-исследовательских работ, в том числе расходы на 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накладные расходы в размере не более 100 процентов - суммы расходов (кроме представительских расходов, оплаты проезда к месту отдыха, организации и участия в выставках), связанные с выполнением научно- исследовательских работ;</w:t>
            </w:r>
            <w:r>
              <w:rPr>
                <w:color w:val="000000"/>
                <w:sz w:val="24"/>
                <w:szCs w:val="24"/>
              </w:rPr>
              <w:t xml:space="preserve"> </w:t>
            </w:r>
          </w:p>
          <w:p>
            <w:pPr>
              <w:pStyle w:val="Style20"/>
              <w:spacing w:lineRule="auto" w:line="240" w:before="0" w:after="0"/>
              <w:jc w:val="both"/>
              <w:rPr>
                <w:color w:val="2B2B2B"/>
                <w:sz w:val="24"/>
                <w:szCs w:val="24"/>
                <w:highlight w:val="white"/>
              </w:rPr>
            </w:pPr>
            <w:r>
              <w:rPr>
                <w:color w:val="000000"/>
                <w:sz w:val="24"/>
                <w:szCs w:val="24"/>
              </w:rPr>
              <w:t>- </w:t>
            </w:r>
            <w:r>
              <w:rPr>
                <w:b w:val="false"/>
                <w:i w:val="false"/>
                <w:caps w:val="false"/>
                <w:smallCaps w:val="false"/>
                <w:color w:val="000000"/>
                <w:spacing w:val="0"/>
                <w:sz w:val="24"/>
                <w:szCs w:val="24"/>
              </w:rPr>
              <w:t>расходы на оплату работ (услуг) организаций, привлекаемых для выполнения научно-исследовательских работ;</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расходы, связанные с арендой необходимых для выполнения научно-исследовательских работ зданий, сооружений, технологического оборудования и оснастки;</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расходы на содержание и эксплуатацию научно- исследовательского оборудования, установок и сооружений, других объектов основных средств, непосредственно связанных с выполнением научно-исследовательских работ;</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расходы на государственную регистрацию в Российской Федерации результатов интеллектуальной деятельности, полученных в рамках выполнения научно-исследовательских работ;</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расходы на производство опытной партии продукции и ее тестирование, сертификацию и (или) регистрацию, а также на испытание;</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расходы на приобретение изделий сравнения.</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Максимальный срок предоставления субсидии - 3 календарных года (начиная с первого года предоставления субсидии).</w:t>
            </w:r>
            <w:r>
              <w:rPr>
                <w:color w:val="000000"/>
                <w:sz w:val="24"/>
                <w:szCs w:val="24"/>
              </w:rPr>
              <w:t xml:space="preserve"> </w:t>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Согласно соглашению между получателем и Министерством промышленности и торговли Российской Федерации</w:t>
            </w:r>
          </w:p>
        </w:tc>
        <w:tc>
          <w:tcPr>
            <w:tcW w:w="2220" w:type="dxa"/>
            <w:tcBorders>
              <w:top w:val="nil"/>
            </w:tcBorders>
          </w:tcPr>
          <w:p>
            <w:pPr>
              <w:pStyle w:val="Style20"/>
              <w:spacing w:lineRule="auto" w:line="240" w:before="0" w:after="0"/>
              <w:jc w:val="both"/>
              <w:rPr>
                <w:color w:val="2B2B2B"/>
                <w:sz w:val="24"/>
                <w:szCs w:val="24"/>
                <w:highlight w:val="white"/>
              </w:rPr>
            </w:pPr>
            <w:r>
              <w:rPr>
                <w:color w:val="2B2B2B"/>
                <w:sz w:val="24"/>
                <w:szCs w:val="24"/>
                <w:highlight w:val="white"/>
              </w:rPr>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 xml:space="preserve">Постановление Правительства РФ от 12.12.2019 № 1649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Правительства Российской Федерации" </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b/>
                <w:bCs w:val="false"/>
                <w:i w:val="false"/>
                <w:caps w:val="false"/>
                <w:smallCaps w:val="false"/>
                <w:color w:val="000000"/>
                <w:spacing w:val="0"/>
                <w:sz w:val="24"/>
                <w:szCs w:val="24"/>
              </w:rPr>
              <w:t>Субсидии на стимулирование спроса и повышение конкурентоспособности российской промышленной продукции (Единая лизинговая субсидия)</w:t>
            </w:r>
            <w:r>
              <w:rPr>
                <w:b w:val="false"/>
                <w:bCs w:val="false"/>
                <w:color w:val="000000"/>
                <w:sz w:val="24"/>
                <w:szCs w:val="24"/>
              </w:rPr>
              <w:t xml:space="preserve"> </w:t>
            </w:r>
          </w:p>
          <w:p>
            <w:pPr>
              <w:pStyle w:val="Style20"/>
              <w:widowControl/>
              <w:shd w:val="clear" w:fill="FFFFFF"/>
              <w:spacing w:lineRule="auto" w:line="240" w:before="0" w:after="0"/>
              <w:ind w:left="0" w:right="0" w:hanging="0"/>
              <w:jc w:val="both"/>
              <w:rPr>
                <w:color w:val="2B2B2B"/>
                <w:sz w:val="24"/>
                <w:szCs w:val="24"/>
                <w:highlight w:val="white"/>
              </w:rPr>
            </w:pPr>
            <w:r>
              <w:rPr>
                <w:color w:val="2B2B2B"/>
                <w:sz w:val="24"/>
                <w:szCs w:val="24"/>
                <w:highlight w:val="white"/>
              </w:rPr>
            </w:r>
          </w:p>
        </w:tc>
        <w:tc>
          <w:tcPr>
            <w:tcW w:w="5910" w:type="dxa"/>
            <w:tcBorders>
              <w:top w:val="nil"/>
            </w:tcBorders>
          </w:tcPr>
          <w:p>
            <w:pPr>
              <w:pStyle w:val="Style20"/>
              <w:widowControl/>
              <w:spacing w:lineRule="auto" w:line="240" w:before="0" w:after="0"/>
              <w:ind w:left="0" w:right="0" w:hanging="0"/>
              <w:rPr>
                <w:rFonts w:ascii="Times New Roman" w:hAnsi="Times New Roman"/>
                <w:color w:val="000000"/>
              </w:rPr>
            </w:pPr>
            <w:r>
              <w:rPr>
                <w:b w:val="false"/>
                <w:i w:val="false"/>
                <w:caps w:val="false"/>
                <w:smallCaps w:val="false"/>
                <w:color w:val="000000"/>
                <w:spacing w:val="0"/>
                <w:sz w:val="24"/>
              </w:rPr>
              <w:t>Предприятиям лёгкой промышленности будет доступна скидка до 50% цены оборудования, полученного по договору лизинга.</w:t>
            </w:r>
            <w:r>
              <w:rPr>
                <w:color w:val="000000"/>
              </w:rPr>
              <w:t xml:space="preserve"> </w:t>
            </w:r>
          </w:p>
          <w:p>
            <w:pPr>
              <w:pStyle w:val="Style20"/>
              <w:widowControl/>
              <w:spacing w:lineRule="auto" w:line="240" w:before="0" w:after="0"/>
              <w:ind w:left="0" w:right="0" w:hanging="0"/>
              <w:rPr>
                <w:rFonts w:ascii="Times New Roman" w:hAnsi="Times New Roman"/>
                <w:color w:val="000000"/>
              </w:rPr>
            </w:pPr>
            <w:r>
              <w:rPr>
                <w:b w:val="false"/>
                <w:i w:val="false"/>
                <w:caps w:val="false"/>
                <w:smallCaps w:val="false"/>
                <w:color w:val="000000"/>
                <w:spacing w:val="0"/>
                <w:sz w:val="24"/>
              </w:rPr>
              <w:t>Мерой поддержки могут воспользоваться компании, которые реализуют инвестиционный проект, направленный на модернизацию производства. Его стоимость должна быть не менее 50 млн рублей.</w:t>
            </w:r>
            <w:r>
              <w:rPr>
                <w:color w:val="000000"/>
              </w:rPr>
              <w:t xml:space="preserve"> </w:t>
            </w:r>
          </w:p>
          <w:p>
            <w:pPr>
              <w:pStyle w:val="Style20"/>
              <w:widowControl/>
              <w:spacing w:lineRule="auto" w:line="240" w:before="0" w:after="0"/>
              <w:ind w:left="0" w:right="0" w:hanging="0"/>
              <w:rPr>
                <w:rFonts w:ascii="Times New Roman" w:hAnsi="Times New Roman"/>
                <w:color w:val="000000"/>
              </w:rPr>
            </w:pPr>
            <w:r>
              <w:rPr>
                <w:b w:val="false"/>
                <w:i w:val="false"/>
                <w:caps w:val="false"/>
                <w:smallCaps w:val="false"/>
                <w:color w:val="000000"/>
                <w:spacing w:val="0"/>
                <w:sz w:val="24"/>
              </w:rPr>
              <w:t>Максимальный объём субсидии, за счёт которой предоставляется скидка, ограничен 200 млн рублей.</w:t>
            </w:r>
            <w:r>
              <w:rPr>
                <w:color w:val="000000"/>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Только для договоров, заключенных с 01.01.2020.</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Субсидия предоставляется в размере фактически недополученного дохода, возникшего вследствие предоставления лизингополучателю при уплате авансового платежа единовременной скидки в размере:</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до 50 процентов цены приобретения оборудования для предприятий легкой промышленности на условиях франко-завод при предоставлении субсидии в 2020 - 2022 годах;</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до 30 процентов цены приобретения оборудования на условиях франко-завод при предоставлении субсидии в 2020 году;</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до 25 процентов цены приобретения оборудования на условиях франко-завод при предоставлении субсидии в 2021 году;</w:t>
            </w:r>
            <w:r>
              <w:rPr>
                <w:color w:val="000000"/>
                <w:sz w:val="24"/>
                <w:szCs w:val="24"/>
              </w:rPr>
              <w:t xml:space="preserve"> </w:t>
            </w:r>
          </w:p>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 до 20 процентов цены приобретения оборудования на условиях франко-завод при предоставлении субсидии в 2022 году и далее.</w:t>
            </w:r>
            <w:r>
              <w:rPr>
                <w:color w:val="000000"/>
                <w:sz w:val="24"/>
                <w:szCs w:val="24"/>
              </w:rPr>
              <w:t xml:space="preserve"> </w:t>
            </w:r>
          </w:p>
          <w:p>
            <w:pPr>
              <w:pStyle w:val="Style20"/>
              <w:spacing w:lineRule="auto" w:line="240" w:before="0" w:after="0"/>
              <w:jc w:val="both"/>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О</w:t>
            </w:r>
            <w:r>
              <w:rPr>
                <w:b w:val="false"/>
                <w:i w:val="false"/>
                <w:caps w:val="false"/>
                <w:smallCaps w:val="false"/>
                <w:color w:val="000000"/>
                <w:spacing w:val="0"/>
                <w:sz w:val="24"/>
                <w:szCs w:val="24"/>
              </w:rPr>
              <w:t>рганизацией заключен договор лизинга не ранее 1 января текущего финансового года на срок не менее 24 месяцев со дня поставки оборудования лизингополучателю.</w:t>
            </w:r>
          </w:p>
          <w:p>
            <w:pPr>
              <w:pStyle w:val="Style20"/>
              <w:spacing w:lineRule="auto" w:line="240" w:before="0" w:after="0"/>
              <w:jc w:val="both"/>
              <w:rPr>
                <w:color w:val="2B2B2B"/>
                <w:sz w:val="24"/>
                <w:szCs w:val="24"/>
                <w:highlight w:val="white"/>
              </w:rPr>
            </w:pPr>
            <w:r>
              <w:rPr>
                <w:color w:val="2B2B2B"/>
                <w:sz w:val="24"/>
                <w:szCs w:val="24"/>
                <w:highlight w:val="white"/>
              </w:rPr>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Ежеквартально</w:t>
            </w:r>
          </w:p>
        </w:tc>
        <w:tc>
          <w:tcPr>
            <w:tcW w:w="222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rPr>
              <w:t>Российские лизинговые компании</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 xml:space="preserve">Постановление Правительства РФ от 27.12.2019 № 1908 «Об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 признании утратившими силу некоторых актов Правительства Российской Федерации» </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b/>
                <w:bCs w:val="false"/>
                <w:i w:val="false"/>
                <w:caps w:val="false"/>
                <w:smallCaps w:val="false"/>
                <w:color w:val="000000"/>
                <w:spacing w:val="0"/>
                <w:sz w:val="24"/>
                <w:szCs w:val="24"/>
              </w:rPr>
              <w:t>Субсидии на уплату процентов по кредитам на реализацию комплексных инвестиционных проектов и (или) выплату купонного дохода по облигациям, выпущенным в рамках реализации комплексных инвестиционных проектов</w:t>
            </w:r>
            <w:r>
              <w:rPr>
                <w:b w:val="false"/>
                <w:bCs w:val="false"/>
                <w:color w:val="000000"/>
                <w:sz w:val="24"/>
                <w:szCs w:val="24"/>
              </w:rPr>
              <w:t xml:space="preserve"> </w:t>
            </w:r>
          </w:p>
          <w:p>
            <w:pPr>
              <w:pStyle w:val="Style20"/>
              <w:widowControl/>
              <w:shd w:val="clear" w:fill="FFFFFF"/>
              <w:spacing w:lineRule="auto" w:line="240" w:before="0" w:after="0"/>
              <w:ind w:left="0" w:right="0" w:hanging="0"/>
              <w:jc w:val="both"/>
              <w:rPr>
                <w:color w:val="2B2B2B"/>
                <w:sz w:val="24"/>
                <w:szCs w:val="24"/>
                <w:highlight w:val="white"/>
              </w:rPr>
            </w:pPr>
            <w:r>
              <w:rPr>
                <w:color w:val="2B2B2B"/>
                <w:sz w:val="24"/>
                <w:szCs w:val="24"/>
                <w:highlight w:val="white"/>
              </w:rPr>
            </w:r>
          </w:p>
        </w:tc>
        <w:tc>
          <w:tcPr>
            <w:tcW w:w="5910" w:type="dxa"/>
            <w:tcBorders>
              <w:top w:val="nil"/>
            </w:tcBorders>
          </w:tcPr>
          <w:p>
            <w:pPr>
              <w:pStyle w:val="Style20"/>
              <w:widowControl/>
              <w:spacing w:lineRule="auto" w:line="240" w:before="0" w:after="0"/>
              <w:ind w:left="0" w:right="0" w:hanging="0"/>
              <w:rPr>
                <w:rFonts w:ascii="Times New Roman" w:hAnsi="Times New Roman"/>
                <w:color w:val="000000"/>
                <w:sz w:val="24"/>
                <w:szCs w:val="24"/>
              </w:rPr>
            </w:pPr>
            <w:r>
              <w:rPr>
                <w:b w:val="false"/>
                <w:i w:val="false"/>
                <w:caps w:val="false"/>
                <w:smallCaps w:val="false"/>
                <w:color w:val="000000"/>
                <w:spacing w:val="0"/>
                <w:sz w:val="24"/>
                <w:szCs w:val="24"/>
              </w:rPr>
              <w:t>Возмещение затрат на уплату процентов по кредитам, полученным в 2017-2019 годах, и (или) купонных доходов по облигациям, выпущенным в 2014-2019 годах, при реализации комплексных инвестпроектов (КИП) в размере:</w:t>
            </w:r>
            <w:r>
              <w:rPr>
                <w:color w:val="000000"/>
                <w:sz w:val="24"/>
                <w:szCs w:val="24"/>
              </w:rPr>
              <w:t xml:space="preserve"> </w:t>
            </w:r>
          </w:p>
          <w:p>
            <w:pPr>
              <w:pStyle w:val="Style20"/>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- 70% базового индикатора или 70% от затрат на уплату процентов - по обязательствам в валюте РФ;</w:t>
            </w:r>
          </w:p>
          <w:p>
            <w:pPr>
              <w:pStyle w:val="Style20"/>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- 90% от 4% годовых или 90% от  затрат на уплату процентов - по обязательствам в иностранной валюте.</w:t>
            </w:r>
          </w:p>
          <w:p>
            <w:pPr>
              <w:pStyle w:val="Style20"/>
              <w:widowControl/>
              <w:spacing w:lineRule="auto" w:line="240" w:before="0" w:after="0"/>
              <w:ind w:left="0" w:right="0" w:hanging="0"/>
              <w:jc w:val="both"/>
              <w:rPr>
                <w:rFonts w:ascii="Times New Roman" w:hAnsi="Times New Roman"/>
                <w:color w:val="000000"/>
              </w:rPr>
            </w:pPr>
            <w:r>
              <w:rPr>
                <w:b w:val="false"/>
                <w:i w:val="false"/>
                <w:caps w:val="false"/>
                <w:smallCaps w:val="false"/>
                <w:color w:val="000000"/>
                <w:spacing w:val="0"/>
                <w:sz w:val="24"/>
              </w:rPr>
              <w:t>Субсидии предоставляются на компенсацию части затрат, связанных с уплатой процентов по кредитам либо по траншам в рамках кредитных линий, предоставляемым на срок не менее 3 лет по каждому кредитному договору и полученным организациями в российских кредитных организациях и (или) государственной корпорации "Банк развития и внешнеэкономической деятельности (Внешэкономбанк)" в 2014 - 2019 годах, а также с уплатой купонного дохода по облигациям, выпущенным в 2014 - 2019 годах. Конкурс по включению в КИП проводится для проектов с кредитами/обязательствами 2017-2019</w:t>
            </w:r>
            <w:r>
              <w:rPr>
                <w:color w:val="000000"/>
              </w:rPr>
              <w:t xml:space="preserve"> годов.</w:t>
            </w:r>
          </w:p>
          <w:p>
            <w:pPr>
              <w:pStyle w:val="Style20"/>
              <w:widowControl/>
              <w:spacing w:lineRule="auto" w:line="240" w:before="0" w:after="0"/>
              <w:ind w:left="0" w:right="0" w:hanging="0"/>
              <w:jc w:val="both"/>
              <w:rPr>
                <w:rFonts w:ascii="Times New Roman" w:hAnsi="Times New Roman"/>
                <w:color w:val="000000"/>
              </w:rPr>
            </w:pPr>
            <w:r>
              <w:rPr>
                <w:color w:val="000000"/>
              </w:rPr>
              <w:t>Требования к проекту:</w:t>
            </w:r>
          </w:p>
          <w:p>
            <w:pPr>
              <w:pStyle w:val="Style20"/>
              <w:widowControl/>
              <w:spacing w:lineRule="auto" w:line="240" w:before="0" w:after="0"/>
              <w:ind w:left="0" w:right="0" w:hanging="0"/>
              <w:jc w:val="both"/>
              <w:rPr/>
            </w:pPr>
            <w:r>
              <w:rPr>
                <w:rFonts w:eastAsia="Times New Roman" w:cs="Times New Roman"/>
                <w:b w:val="false"/>
                <w:i w:val="false"/>
                <w:caps w:val="false"/>
                <w:smallCaps w:val="false"/>
                <w:color w:val="000000"/>
                <w:spacing w:val="0"/>
                <w:kern w:val="0"/>
                <w:sz w:val="24"/>
                <w:szCs w:val="24"/>
                <w:lang w:val="ru-RU" w:eastAsia="ru-RU" w:bidi="ar-SA"/>
              </w:rPr>
              <w:t>- к</w:t>
            </w:r>
            <w:r>
              <w:rPr>
                <w:b w:val="false"/>
                <w:i w:val="false"/>
                <w:caps w:val="false"/>
                <w:smallCaps w:val="false"/>
                <w:color w:val="000000"/>
                <w:spacing w:val="0"/>
                <w:sz w:val="24"/>
                <w:szCs w:val="24"/>
              </w:rPr>
              <w:t>редит и (или) облигации на инвестиционные цели сроком не менее 3 лет;</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 стоимость от 150 млн руб. до 7,5 млрд руб.;</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 ввод производственных мощностей по проекту должен был быть осуществлен не ранее 01.01.2017, за исключением проектов, реализуемых на основании концессионных соглашений, связанных с организацией сбора и утилизации отходов, деятельности по ликвидации загрязнений, по которым ввод производственных мощностей должен быть запланирован или осуществлен после 01.01.2014;</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 кредитные средства не более 80% стоимости проекта (требование не распространяется на проекты, финансируемые за счет выпуска облигаций);</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 инвестиционный проект в отраслях гражданской промышленности и по ОКВЭД 2 относится к обрабатывающей промышленности или организации сбора и утилизации отходов, деятельности по ликвидации загрязнений.</w:t>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 xml:space="preserve">2 раза в год (во 2 и 4 квартале) </w:t>
            </w:r>
          </w:p>
        </w:tc>
        <w:tc>
          <w:tcPr>
            <w:tcW w:w="2220" w:type="dxa"/>
            <w:tcBorders>
              <w:top w:val="nil"/>
            </w:tcBorders>
          </w:tcPr>
          <w:p>
            <w:pPr>
              <w:pStyle w:val="Style20"/>
              <w:spacing w:lineRule="auto" w:line="240" w:before="0" w:after="0"/>
              <w:jc w:val="both"/>
              <w:rPr>
                <w:color w:val="2B2B2B"/>
                <w:sz w:val="24"/>
                <w:szCs w:val="24"/>
                <w:highlight w:val="white"/>
              </w:rPr>
            </w:pPr>
            <w:r>
              <w:rPr>
                <w:color w:val="2B2B2B"/>
                <w:sz w:val="24"/>
                <w:szCs w:val="24"/>
                <w:highlight w:val="white"/>
              </w:rPr>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03.01.2014 № 3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b/>
                <w:bCs w:val="false"/>
                <w:i w:val="false"/>
                <w:caps w:val="false"/>
                <w:smallCaps w:val="false"/>
                <w:color w:val="000000"/>
                <w:spacing w:val="0"/>
                <w:sz w:val="24"/>
                <w:szCs w:val="24"/>
              </w:rPr>
              <w:t>Субсидии организациям легкой и текстильной промышленности на возмещение части затрат на уплату процентов по кредитам на реализацию новых инвестиционных проектов по техническому перевооружению</w:t>
            </w:r>
            <w:r>
              <w:rPr>
                <w:b w:val="false"/>
                <w:bCs w:val="false"/>
                <w:color w:val="000000"/>
                <w:sz w:val="24"/>
                <w:szCs w:val="24"/>
              </w:rPr>
              <w:t xml:space="preserve"> </w:t>
            </w:r>
          </w:p>
        </w:tc>
        <w:tc>
          <w:tcPr>
            <w:tcW w:w="5910" w:type="dxa"/>
            <w:tcBorders>
              <w:top w:val="nil"/>
            </w:tcBorders>
          </w:tcPr>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Возмещение организациям легкой и текстильной промышленности части затрат на уплату процентов по кредитам, полученным в 2013 - 2019 годах, на реализацию новых инвестиционных проектов по техническому перевооружению, в размере:</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70% базового индикатора или 70% от затрат на уплату процентов - по кредитам в валюте РФ;</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70%  от затрат на уплату процентов (при этом размер субсидии не может превышать величину, рассчитанную исходя из ставки 4% по кредиту) - по кредитам в иностранной валюте</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rPr>
            </w:pPr>
            <w:r>
              <w:rPr>
                <w:b w:val="false"/>
                <w:i w:val="false"/>
                <w:caps w:val="false"/>
                <w:smallCaps w:val="false"/>
                <w:color w:val="000000"/>
                <w:spacing w:val="0"/>
                <w:sz w:val="24"/>
              </w:rPr>
              <w:t xml:space="preserve">Инвестиционный проект соответствует следующим требованиям: </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 целью инвестиционного проекта является организация нового производства продукции легкой и текстильной промышленности или расширение (модернизация) действующего производства продукции легкой и текстильной промышленности;</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реализация инвестиционного проекта предусматривает следующие расходы инвестиционного характера: приобретение или долгосрочная аренда земельных участков под создание новых производственных мощностей (при необходимости); строительство, реконструкция или модернизация производственных зданий и сооружений, необходимые для реализации инвестиционного проекта; приобретение, сооружение, изготовление, доставка основных средств, включая уплату таможенных пошлин и таможенных сборов, а также строительно-монтажные и пусконаладочные работы; - реконструкция, модернизация и техническое перевооружение действующих производственных мощностей организаций; обеспечение выполнения норм промышленной и экологической безопасности; приобретение и внедрение систем автоматизации производства и операционного управления;</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 размер кредитных средств, привлекаемых организацией на реализацию инвестиционного проекта, составляет не более 80% общей стоимости инвестиционного проекта;</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 срок реализации инвестиционного проекта в соответствии с бизнес-планом инвестиционного проекта составляет не более 7 лет и завершается вводом производственных мощностей в эксплуатацию.</w:t>
            </w:r>
          </w:p>
          <w:p>
            <w:pPr>
              <w:pStyle w:val="Style20"/>
              <w:widowControl/>
              <w:spacing w:lineRule="auto" w:line="240" w:before="0" w:after="0"/>
              <w:ind w:left="0" w:right="0" w:hanging="0"/>
              <w:rPr>
                <w:rFonts w:ascii="AkzidenzGroteskPro" w:hAnsi="AkzidenzGroteskPro"/>
                <w:b w:val="false"/>
                <w:b w:val="false"/>
                <w:i w:val="false"/>
                <w:i w:val="false"/>
                <w:caps w:val="false"/>
                <w:smallCaps w:val="false"/>
                <w:color w:val="000000"/>
                <w:spacing w:val="0"/>
                <w:sz w:val="24"/>
              </w:rPr>
            </w:pPr>
            <w:r>
              <w:rPr>
                <w:rFonts w:ascii="AkzidenzGroteskPro" w:hAnsi="AkzidenzGroteskPro"/>
                <w:b w:val="false"/>
                <w:i w:val="false"/>
                <w:caps w:val="false"/>
                <w:smallCaps w:val="false"/>
                <w:color w:val="000000"/>
                <w:spacing w:val="0"/>
                <w:sz w:val="24"/>
              </w:rPr>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Ежеквартально</w:t>
            </w:r>
          </w:p>
        </w:tc>
        <w:tc>
          <w:tcPr>
            <w:tcW w:w="2220" w:type="dxa"/>
            <w:tcBorders>
              <w:top w:val="nil"/>
            </w:tcBorders>
          </w:tcPr>
          <w:p>
            <w:pPr>
              <w:pStyle w:val="Style20"/>
              <w:widowControl/>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szCs w:val="24"/>
              </w:rPr>
              <w:t>Организации, осуществляющие деятельность по ОКВЭД 13 «Производство текстильных изделий»</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18.01.2017 № 30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2013 - 2019 годах, на реализацию новых инвестиционных проектов по техническому перевооружению и признании утратившими силу некоторых актов Правительства Российской Федерации»</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b/>
                <w:bCs w:val="false"/>
                <w:i w:val="false"/>
                <w:caps w:val="false"/>
                <w:smallCaps w:val="false"/>
                <w:color w:val="000000"/>
                <w:spacing w:val="0"/>
                <w:sz w:val="24"/>
                <w:szCs w:val="24"/>
              </w:rPr>
              <w:t>Субсидии российским транспортным компаниям и пароходствам на возмещение части затрат на уплату процентов по кредитам</w:t>
            </w:r>
            <w:r>
              <w:rPr>
                <w:b w:val="false"/>
                <w:bCs w:val="false"/>
                <w:color w:val="000000"/>
                <w:sz w:val="24"/>
                <w:szCs w:val="24"/>
              </w:rPr>
              <w:t xml:space="preserve"> </w:t>
            </w:r>
          </w:p>
          <w:p>
            <w:pPr>
              <w:pStyle w:val="Style20"/>
              <w:widowControl/>
              <w:shd w:val="clear" w:fill="FFFFFF"/>
              <w:spacing w:lineRule="auto" w:line="240" w:before="0" w:after="0"/>
              <w:ind w:left="0" w:right="0" w:hanging="0"/>
              <w:jc w:val="both"/>
              <w:rPr>
                <w:color w:val="2B2B2B"/>
                <w:sz w:val="24"/>
                <w:szCs w:val="24"/>
                <w:highlight w:val="white"/>
              </w:rPr>
            </w:pPr>
            <w:r>
              <w:rPr>
                <w:color w:val="2B2B2B"/>
                <w:sz w:val="24"/>
                <w:szCs w:val="24"/>
                <w:highlight w:val="white"/>
              </w:rPr>
            </w:r>
          </w:p>
        </w:tc>
        <w:tc>
          <w:tcPr>
            <w:tcW w:w="5910" w:type="dxa"/>
            <w:tcBorders>
              <w:top w:val="nil"/>
            </w:tcBorders>
          </w:tcPr>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Субсидии по кредитам предоставляются в отношении кредитов, полученных в российских кредитных организациях и в государственной корпорации развития "ВЭБ.РФ" в 2009 - 2021 годах (в том числе траншей в рамках кредитных линий) на основании кредитных договоров, направленных:</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на приобретение (строительство) судов;</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на рефинансирование кредитов, ранее полученных организацией в российских кредитных организациях или в государственной корпорации развития "ВЭБ.РФ" в 2009 - 2021 годах на приобретение (строительство) судов (далее - кредитный договор рефинансирования);</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на выкуп (приобретение) судов, первоначально полученных организацией по договорам лизинга, заключенным с российскими лизинговыми компаниями в 2009 - 2021 годах (кредитный договор на выкуп (приобретение) судов).</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Цена судна по договору купли-продажи судна или по договору на строительство судна не должна превышать 1,5 млрд. рублей, за исключением пассажирского судна</w:t>
            </w:r>
            <w:r>
              <w:rPr>
                <w:color w:val="000000"/>
                <w:sz w:val="24"/>
                <w:szCs w:val="24"/>
              </w:rPr>
              <w:t xml:space="preserve"> </w:t>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Ежеквартально</w:t>
            </w:r>
          </w:p>
        </w:tc>
        <w:tc>
          <w:tcPr>
            <w:tcW w:w="2220" w:type="dxa"/>
            <w:tcBorders>
              <w:top w:val="nil"/>
            </w:tcBorders>
          </w:tcPr>
          <w:p>
            <w:pPr>
              <w:pStyle w:val="Style20"/>
              <w:widowControl/>
              <w:spacing w:lineRule="auto" w:line="240" w:before="0" w:after="0"/>
              <w:ind w:left="0" w:right="0" w:hanging="0"/>
              <w:jc w:val="both"/>
              <w:rPr>
                <w:color w:val="2B2B2B"/>
                <w:sz w:val="24"/>
                <w:szCs w:val="24"/>
                <w:highlight w:val="white"/>
              </w:rPr>
            </w:pPr>
            <w:r>
              <w:rPr>
                <w:b w:val="false"/>
                <w:i w:val="false"/>
                <w:caps w:val="false"/>
                <w:smallCaps w:val="false"/>
                <w:color w:val="000000"/>
                <w:spacing w:val="0"/>
                <w:sz w:val="24"/>
                <w:szCs w:val="24"/>
              </w:rPr>
              <w:t xml:space="preserve">Российские </w:t>
            </w:r>
            <w:r>
              <w:rPr>
                <w:rFonts w:eastAsia="Times New Roman" w:cs="Times New Roman"/>
                <w:b w:val="false"/>
                <w:i w:val="false"/>
                <w:caps w:val="false"/>
                <w:smallCaps w:val="false"/>
                <w:color w:val="000000"/>
                <w:spacing w:val="0"/>
                <w:kern w:val="0"/>
                <w:sz w:val="24"/>
                <w:szCs w:val="24"/>
                <w:lang w:val="ru-RU" w:eastAsia="ru-RU" w:bidi="ar-SA"/>
              </w:rPr>
              <w:t>транспортные компании и пароходства</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 xml:space="preserve">Постановление Правительства РФ от 22.05.2008 № 383 «Об утверждении Правил предоставления субсидий российским организациям на возмещение части затрат на уплату процентов по кредитам, полученным в российских кредитных организациях и в государственной корпорации развития "ВЭБ.РФ" в 2009 - 2021 годах, а также на уплату лизинговых платежей по договорам лизинга, заключенным в 2009 - 2021 годах с российскими лизинговыми компаниями на приобретение гражданских судов» </w:t>
            </w:r>
          </w:p>
        </w:tc>
      </w:tr>
      <w:tr>
        <w:trPr/>
        <w:tc>
          <w:tcPr>
            <w:tcW w:w="2145" w:type="dxa"/>
            <w:tcBorders>
              <w:top w:val="nil"/>
            </w:tcBorders>
          </w:tcPr>
          <w:p>
            <w:pPr>
              <w:pStyle w:val="Style20"/>
              <w:widowControl/>
              <w:shd w:val="clear" w:fill="FFFFFF"/>
              <w:spacing w:lineRule="auto" w:line="240" w:before="0" w:after="0"/>
              <w:ind w:left="0" w:right="0" w:hanging="0"/>
              <w:jc w:val="both"/>
              <w:rPr>
                <w:color w:val="2B2B2B"/>
                <w:sz w:val="24"/>
                <w:szCs w:val="24"/>
                <w:highlight w:val="white"/>
              </w:rPr>
            </w:pPr>
            <w:r>
              <w:rPr>
                <w:b/>
                <w:bCs w:val="false"/>
                <w:i w:val="false"/>
                <w:caps w:val="false"/>
                <w:smallCaps w:val="false"/>
                <w:color w:val="000000"/>
                <w:spacing w:val="0"/>
                <w:sz w:val="24"/>
                <w:szCs w:val="24"/>
              </w:rPr>
              <w:t>Субсидии российским организациям на возмещение части затрат на приобретение (строительство) новых гражданских судов взамен судов, сданных на утилизацию</w:t>
            </w:r>
            <w:r>
              <w:rPr>
                <w:b w:val="false"/>
                <w:bCs w:val="false"/>
                <w:color w:val="000000"/>
                <w:sz w:val="24"/>
                <w:szCs w:val="24"/>
              </w:rPr>
              <w:t xml:space="preserve"> </w:t>
            </w:r>
          </w:p>
          <w:p>
            <w:pPr>
              <w:pStyle w:val="Style20"/>
              <w:widowControl/>
              <w:shd w:val="clear" w:fill="FFFFFF"/>
              <w:spacing w:lineRule="auto" w:line="240" w:before="0" w:after="0"/>
              <w:ind w:left="0" w:right="0" w:hanging="0"/>
              <w:jc w:val="both"/>
              <w:rPr>
                <w:color w:val="2B2B2B"/>
                <w:sz w:val="24"/>
                <w:szCs w:val="24"/>
                <w:highlight w:val="white"/>
              </w:rPr>
            </w:pPr>
            <w:r>
              <w:rPr>
                <w:color w:val="2B2B2B"/>
                <w:sz w:val="24"/>
                <w:szCs w:val="24"/>
                <w:highlight w:val="white"/>
              </w:rPr>
            </w:r>
          </w:p>
        </w:tc>
        <w:tc>
          <w:tcPr>
            <w:tcW w:w="5910" w:type="dxa"/>
            <w:tcBorders>
              <w:top w:val="nil"/>
            </w:tcBorders>
          </w:tcPr>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Размер субсидии, получаемой российской организацией на одно новое гражданское судно, не может превышать:</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а) 15 процентов стоимости судна (без учета налога на добавленную стоимость) в случае приобретения (строительства) нового пассажирского судна;</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б) 10 процентов стоимости судна (без учета налога на добавленную стоимость) в случае приобретения (строительства) нового гражданского судна другого типа (за исключением судна рыбопромыслового флота и судна технического флота).</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Размер субсидии на приобретение (строительство) одного нового судна рыбопромыслового флота или судна технического флота составляет 10 процентов его стоимости (без учета налога на добавленную стоимость), но не более 70 млн. рублей.</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Субсидия предоставляется при соблюдении российской организацией следующих условий:</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а) приобретение (строительство) российской организацией нового гражданского судна должно осуществляться за счет собственных и (или) заемных средств и (или) кредитных средств, полученных в российских кредитных организациях, или на основании договоров лизинга, заключенных с российскими лизинговыми компаниями;</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б) новое гражданское судно должно быть зарегистрировано в Государственном судовом реестре или Российском международном реестре судов;</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в) утилизируемое судно должно быть сдано на утилизацию после 1 января 2016 г.;</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г) сумма в размере получаемой субсидии должна быть перечислена в счет оплаты приобретения (строительства) нового гражданского судна, в том числе по договорам лизинга, заключенным с российскими лизинговыми компаниями.</w:t>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 xml:space="preserve">2 раза в год </w:t>
            </w:r>
          </w:p>
        </w:tc>
        <w:tc>
          <w:tcPr>
            <w:tcW w:w="2220" w:type="dxa"/>
            <w:tcBorders>
              <w:top w:val="nil"/>
            </w:tcBorders>
          </w:tcPr>
          <w:p>
            <w:pPr>
              <w:pStyle w:val="Style20"/>
              <w:widowControl/>
              <w:spacing w:lineRule="auto" w:line="240" w:before="0" w:after="0"/>
              <w:ind w:left="0" w:right="0" w:hanging="0"/>
              <w:jc w:val="both"/>
              <w:rPr>
                <w:color w:val="2B2B2B"/>
                <w:sz w:val="24"/>
                <w:szCs w:val="24"/>
                <w:highlight w:val="white"/>
              </w:rPr>
            </w:pPr>
            <w:r>
              <w:rPr/>
              <w:t>Российские организации</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27.04.2017 N 502 «Об утверждении Правил предоставления субсидий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w:t>
            </w:r>
          </w:p>
        </w:tc>
      </w:tr>
      <w:tr>
        <w:trPr/>
        <w:tc>
          <w:tcPr>
            <w:tcW w:w="2145" w:type="dxa"/>
            <w:tcBorders>
              <w:top w:val="nil"/>
            </w:tcBorders>
          </w:tcPr>
          <w:p>
            <w:pPr>
              <w:pStyle w:val="Normal"/>
              <w:widowControl/>
              <w:shd w:val="clear" w:fill="FFFFFF"/>
              <w:spacing w:lineRule="auto" w:line="240" w:before="0" w:after="0"/>
              <w:ind w:left="0" w:right="0" w:hanging="0"/>
              <w:jc w:val="both"/>
              <w:rPr>
                <w:color w:val="2B2B2B"/>
                <w:sz w:val="24"/>
                <w:szCs w:val="24"/>
                <w:highlight w:val="white"/>
              </w:rPr>
            </w:pPr>
            <w:r>
              <w:rPr>
                <w:b/>
                <w:bCs/>
                <w:i w:val="false"/>
                <w:caps w:val="false"/>
                <w:smallCaps w:val="false"/>
                <w:color w:val="000000"/>
                <w:spacing w:val="0"/>
                <w:sz w:val="24"/>
                <w:szCs w:val="24"/>
                <w:highlight w:val="white"/>
              </w:rPr>
              <w:t>Субсидия на возмещение части затрат на разработку цифровых платформ и (или) программных продуктов</w:t>
            </w:r>
          </w:p>
          <w:p>
            <w:pPr>
              <w:pStyle w:val="Normal"/>
              <w:rPr>
                <w:color w:val="2B2B2B"/>
                <w:sz w:val="24"/>
                <w:szCs w:val="24"/>
                <w:highlight w:val="white"/>
              </w:rPr>
            </w:pPr>
            <w:r>
              <w:rPr>
                <w:color w:val="2B2B2B"/>
                <w:sz w:val="24"/>
                <w:szCs w:val="24"/>
                <w:highlight w:val="white"/>
              </w:rPr>
            </w:r>
          </w:p>
        </w:tc>
        <w:tc>
          <w:tcPr>
            <w:tcW w:w="5910" w:type="dxa"/>
            <w:tcBorders>
              <w:top w:val="nil"/>
            </w:tcBorders>
          </w:tcPr>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highlight w:val="white"/>
              </w:rPr>
              <w:t>Субсидия </w:t>
            </w:r>
            <w:r>
              <w:rPr>
                <w:rStyle w:val="Style17"/>
                <w:b w:val="false"/>
                <w:i w:val="false"/>
                <w:caps w:val="false"/>
                <w:smallCaps w:val="false"/>
                <w:color w:val="000000"/>
                <w:spacing w:val="0"/>
                <w:sz w:val="24"/>
                <w:szCs w:val="24"/>
                <w:highlight w:val="white"/>
              </w:rPr>
              <w:t>предоставляется разработчикам цифровых платформ и программных продуктов</w:t>
            </w:r>
            <w:r>
              <w:rPr>
                <w:caps w:val="false"/>
                <w:smallCaps w:val="false"/>
                <w:color w:val="000000"/>
                <w:spacing w:val="0"/>
                <w:sz w:val="24"/>
                <w:szCs w:val="24"/>
                <w:highlight w:val="white"/>
              </w:rPr>
              <w:t> </w:t>
            </w:r>
            <w:r>
              <w:rPr>
                <w:b w:val="false"/>
                <w:i w:val="false"/>
                <w:caps w:val="false"/>
                <w:smallCaps w:val="false"/>
                <w:color w:val="000000"/>
                <w:spacing w:val="0"/>
                <w:sz w:val="24"/>
                <w:szCs w:val="24"/>
                <w:highlight w:val="white"/>
              </w:rPr>
              <w:t>в целях дальнейшего внедрения на промышленных предприятиях, осуществляющих деятельность в обрабатывающих отраслях экономики ("Раздел C" ОКВЭД-2).</w:t>
            </w:r>
          </w:p>
          <w:p>
            <w:pPr>
              <w:pStyle w:val="Style20"/>
              <w:widowControl/>
              <w:spacing w:lineRule="auto" w:line="240" w:before="0" w:after="0"/>
              <w:ind w:left="0" w:right="0" w:hanging="0"/>
              <w:jc w:val="both"/>
              <w:rPr/>
            </w:pPr>
            <w:r>
              <w:rPr>
                <w:b w:val="false"/>
                <w:i w:val="false"/>
                <w:caps w:val="false"/>
                <w:smallCaps w:val="false"/>
                <w:color w:val="000000"/>
                <w:spacing w:val="0"/>
                <w:sz w:val="24"/>
                <w:szCs w:val="24"/>
                <w:highlight w:val="white"/>
              </w:rPr>
              <w:t>Субсидированию подлежит </w:t>
            </w:r>
            <w:r>
              <w:rPr>
                <w:rStyle w:val="Style17"/>
                <w:b w:val="false"/>
                <w:i w:val="false"/>
                <w:caps w:val="false"/>
                <w:smallCaps w:val="false"/>
                <w:color w:val="000000"/>
                <w:spacing w:val="0"/>
                <w:sz w:val="24"/>
                <w:szCs w:val="24"/>
                <w:highlight w:val="white"/>
              </w:rPr>
              <w:t>не более 50% затрат</w:t>
            </w:r>
            <w:r>
              <w:rPr>
                <w:b w:val="false"/>
                <w:i w:val="false"/>
                <w:caps w:val="false"/>
                <w:smallCaps w:val="false"/>
                <w:color w:val="000000"/>
                <w:spacing w:val="0"/>
                <w:sz w:val="24"/>
                <w:szCs w:val="24"/>
                <w:highlight w:val="white"/>
              </w:rPr>
              <w:t>, непосредственно связанных с разработкой цифровых платформ и (или) программных продуктов в целях создания и (или) развития производства высокотехнологичной промышленной продукции в отраслях промышленности</w:t>
            </w:r>
            <w:r>
              <w:rPr>
                <w:color w:val="000000"/>
                <w:sz w:val="24"/>
                <w:szCs w:val="24"/>
                <w:highlight w:val="white"/>
              </w:rPr>
              <w:t xml:space="preserve"> </w:t>
            </w:r>
            <w:r>
              <w:rPr>
                <w:b w:val="false"/>
                <w:i w:val="false"/>
                <w:caps w:val="false"/>
                <w:smallCaps w:val="false"/>
                <w:color w:val="000000"/>
                <w:spacing w:val="0"/>
                <w:sz w:val="24"/>
                <w:highlight w:val="white"/>
              </w:rPr>
              <w:t>при условии, что срок выполнения научно-исследовательских, опытно-конструкторских и (или) технологических работ в рамках комплексного проекта не превышает 2 лет и их выполнение начато в срок не ранее 1 года, предшествующего году подачи заявки на участие в конкурсном отборе.</w:t>
            </w:r>
            <w:r>
              <w:rPr>
                <w:color w:val="000000"/>
                <w:highlight w:val="white"/>
              </w:rPr>
              <w:t xml:space="preserve"> </w:t>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Ежегодно</w:t>
            </w:r>
          </w:p>
        </w:tc>
        <w:tc>
          <w:tcPr>
            <w:tcW w:w="2220" w:type="dxa"/>
            <w:tcBorders>
              <w:top w:val="nil"/>
            </w:tcBorders>
          </w:tcPr>
          <w:p>
            <w:pPr>
              <w:pStyle w:val="Style20"/>
              <w:widowControl/>
              <w:spacing w:lineRule="auto" w:line="240" w:before="0" w:after="0"/>
              <w:ind w:left="0" w:right="0" w:hanging="0"/>
              <w:jc w:val="both"/>
              <w:rPr>
                <w:color w:val="2B2B2B"/>
                <w:sz w:val="24"/>
                <w:szCs w:val="24"/>
                <w:highlight w:val="white"/>
              </w:rPr>
            </w:pPr>
            <w:r>
              <w:rPr/>
              <w:t>Российские организации</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 xml:space="preserve">Постановление Правительства РФ от 30.04.2019 № 529 «Об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 </w:t>
            </w:r>
          </w:p>
        </w:tc>
      </w:tr>
      <w:tr>
        <w:trPr/>
        <w:tc>
          <w:tcPr>
            <w:tcW w:w="2145" w:type="dxa"/>
            <w:tcBorders>
              <w:top w:val="nil"/>
            </w:tcBorders>
          </w:tcPr>
          <w:p>
            <w:pPr>
              <w:pStyle w:val="Normal"/>
              <w:widowControl/>
              <w:shd w:val="clear" w:fill="FFFFFF"/>
              <w:spacing w:lineRule="auto" w:line="240" w:before="0" w:after="0"/>
              <w:ind w:left="0" w:right="0" w:hanging="0"/>
              <w:jc w:val="both"/>
              <w:rPr>
                <w:color w:val="2B2B2B"/>
                <w:sz w:val="24"/>
                <w:szCs w:val="24"/>
                <w:highlight w:val="white"/>
              </w:rPr>
            </w:pPr>
            <w:r>
              <w:rPr>
                <w:b/>
                <w:bCs/>
                <w:i w:val="false"/>
                <w:caps w:val="false"/>
                <w:smallCaps w:val="false"/>
                <w:color w:val="000000"/>
                <w:spacing w:val="0"/>
                <w:sz w:val="24"/>
                <w:szCs w:val="24"/>
                <w:highlight w:val="white"/>
              </w:rPr>
              <w:t>Возмещение затрат на выплату купонного дохода по облигациям, выпущенным в рамках реализации инвестиционных проектов по внедрению наилучших доступных технологий</w:t>
            </w:r>
          </w:p>
          <w:p>
            <w:pPr>
              <w:pStyle w:val="Normal"/>
              <w:rPr>
                <w:color w:val="2B2B2B"/>
                <w:sz w:val="24"/>
                <w:szCs w:val="24"/>
                <w:highlight w:val="white"/>
              </w:rPr>
            </w:pPr>
            <w:r>
              <w:rPr>
                <w:b/>
                <w:bCs/>
                <w:color w:val="000000"/>
                <w:sz w:val="24"/>
                <w:szCs w:val="24"/>
                <w:highlight w:val="white"/>
              </w:rPr>
              <w:br/>
            </w:r>
          </w:p>
        </w:tc>
        <w:tc>
          <w:tcPr>
            <w:tcW w:w="5910" w:type="dxa"/>
            <w:tcBorders>
              <w:top w:val="nil"/>
            </w:tcBorders>
          </w:tcPr>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Субсидии предоставляются организациям на возмещение части фактически понесенных и документально подтвержденных затрат организаций на выплату купонного дохода по облигациям, выпущенным после 01.01.2019 в рамках реализации инвестиционных проектов, в том числе инвестиционных проектов, реализуемых их дочерними организациями, по внедрению наилучших доступных технологий на объектах, оказывающих значительное негативное воздействие на окружающую среду и относящихся к областям применения таких технологий,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РФ от 28.09.2015 № 1029 «Об утверждении критериев отнесения объектов, оказывающих негативное воздействие на окружающую среду, к объектам I, II, III и IV категорий» (инвестиционные проекты), на срок не менее 1 года (для каждого выпуска).</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Субсидии предоставляются в размере:</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- 70 % суммы фактически понесенных и документально подтвержденных затрат организации на выплату купонного дохода по облигациям, номинированным в валюте РФ;</w:t>
            </w:r>
          </w:p>
          <w:p>
            <w:pPr>
              <w:pStyle w:val="Style20"/>
              <w:widowControl/>
              <w:spacing w:lineRule="auto" w:line="240" w:before="0" w:after="0"/>
              <w:ind w:left="0" w:right="0" w:hanging="0"/>
              <w:jc w:val="both"/>
              <w:rPr>
                <w:rFonts w:ascii="Times New Roman" w:hAnsi="Times New Roman"/>
                <w:color w:val="000000"/>
              </w:rPr>
            </w:pPr>
            <w:r>
              <w:rPr>
                <w:b w:val="false"/>
                <w:i w:val="false"/>
                <w:caps w:val="false"/>
                <w:smallCaps w:val="false"/>
                <w:color w:val="000000"/>
                <w:spacing w:val="0"/>
                <w:sz w:val="24"/>
              </w:rPr>
              <w:t xml:space="preserve">- 90 % суммы фактически понесенных и документально подтвержденных затрат организации на выплату купонного дохода по облигациям, номинированным в валюте РФ - в случае приобретения промышленной продукции, </w:t>
            </w:r>
            <w:r>
              <w:rPr>
                <w:b w:val="false"/>
                <w:i w:val="false"/>
                <w:caps w:val="false"/>
                <w:smallCaps w:val="false"/>
                <w:color w:val="000000"/>
                <w:spacing w:val="0"/>
                <w:sz w:val="24"/>
                <w:highlight w:val="white"/>
              </w:rPr>
              <w:t>произведенной на территории РФ.</w:t>
            </w:r>
          </w:p>
          <w:p>
            <w:pPr>
              <w:pStyle w:val="Style20"/>
              <w:widowControl/>
              <w:spacing w:lineRule="auto" w:line="240" w:before="0" w:after="0"/>
              <w:ind w:left="0" w:right="0" w:hanging="0"/>
              <w:jc w:val="both"/>
              <w:rPr>
                <w:rFonts w:ascii="Times New Roman" w:hAnsi="Times New Roman"/>
                <w:color w:val="000000"/>
                <w:highlight w:val="white"/>
              </w:rPr>
            </w:pPr>
            <w:r>
              <w:rPr>
                <w:b w:val="false"/>
                <w:i w:val="false"/>
                <w:caps w:val="false"/>
                <w:smallCaps w:val="false"/>
                <w:color w:val="000000"/>
                <w:spacing w:val="0"/>
                <w:sz w:val="24"/>
                <w:highlight w:val="white"/>
              </w:rPr>
              <w:t xml:space="preserve">Субсидии предоставляются организациям при соблюдении следующих условий: </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highlight w:val="white"/>
              </w:rPr>
            </w:pPr>
            <w:r>
              <w:rPr>
                <w:b w:val="false"/>
                <w:i w:val="false"/>
                <w:caps w:val="false"/>
                <w:smallCaps w:val="false"/>
                <w:color w:val="000000"/>
                <w:spacing w:val="0"/>
                <w:sz w:val="24"/>
                <w:highlight w:val="white"/>
              </w:rPr>
              <w:t>- инвестиционный проект направлен на реализацию мероприятий по оснащению объектов, оказывающих значительное негативное воздействие на окружающую среду и относящихся к областям применения наилучших доступных технологий, оборудованием и техническими устройствами, направленными на снижение негативного воздействия на окружающую среду;</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highlight w:val="white"/>
              </w:rPr>
            </w:pPr>
            <w:r>
              <w:rPr>
                <w:b w:val="false"/>
                <w:i w:val="false"/>
                <w:caps w:val="false"/>
                <w:smallCaps w:val="false"/>
                <w:color w:val="000000"/>
                <w:spacing w:val="0"/>
                <w:sz w:val="24"/>
                <w:highlight w:val="white"/>
              </w:rPr>
              <w:t>- реализация инвестиционного проекта способствует поэтапному достижению технологических нормативов, и (или) нормативов допустимых выбросов, и (или) нормативов допустимых сбросов высокотоксичных веществ, веществ, обладающих канцерогенными, мутагенными свойствами (веществ I, II классов опасности), установленных в соответствии с законодательством в области охраны окружающей среды;</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highlight w:val="white"/>
              </w:rPr>
            </w:pPr>
            <w:r>
              <w:rPr>
                <w:b w:val="false"/>
                <w:i w:val="false"/>
                <w:caps w:val="false"/>
                <w:smallCaps w:val="false"/>
                <w:color w:val="000000"/>
                <w:spacing w:val="0"/>
                <w:sz w:val="24"/>
                <w:highlight w:val="white"/>
              </w:rPr>
              <w:t>- инвестиционный проект реализуется в рамках выполнения мероприятий, включенных в программу повышения экологической эффективности, одобренную Межведомственной комиссией по рассмотрению программ повышения экологической эффективности;</w:t>
            </w:r>
          </w:p>
          <w:p>
            <w:pPr>
              <w:pStyle w:val="Style20"/>
              <w:widowControl/>
              <w:spacing w:lineRule="auto" w:line="240" w:before="0" w:after="0"/>
              <w:ind w:left="0" w:right="0" w:hanging="0"/>
              <w:jc w:val="both"/>
              <w:rPr>
                <w:rFonts w:ascii="Times New Roman" w:hAnsi="Times New Roman"/>
                <w:color w:val="000000"/>
                <w:highlight w:val="white"/>
              </w:rPr>
            </w:pPr>
            <w:r>
              <w:rPr>
                <w:b w:val="false"/>
                <w:i w:val="false"/>
                <w:caps w:val="false"/>
                <w:smallCaps w:val="false"/>
                <w:color w:val="000000"/>
                <w:spacing w:val="0"/>
                <w:sz w:val="24"/>
                <w:highlight w:val="white"/>
              </w:rPr>
              <w:t>- реализация инвестиционного проекта предусматривает расходы инвестиционного характера на приобретение оборудования и технических устройств, способствующих снижению негативного воздействия на окружающую среду, а также расходы, связанные с проведением проектно-изыскательских, строительно-монтажных и пусконаладочных работ;</w:t>
            </w:r>
          </w:p>
          <w:p>
            <w:pPr>
              <w:pStyle w:val="Style20"/>
              <w:widowControl/>
              <w:spacing w:lineRule="auto" w:line="240" w:before="0" w:after="140"/>
              <w:ind w:left="0" w:right="0" w:hanging="0"/>
              <w:jc w:val="both"/>
              <w:rPr>
                <w:rFonts w:ascii="Times New Roman" w:hAnsi="Times New Roman"/>
                <w:color w:val="000000"/>
                <w:highlight w:val="white"/>
              </w:rPr>
            </w:pPr>
            <w:r>
              <w:rPr>
                <w:b w:val="false"/>
                <w:i w:val="false"/>
                <w:caps w:val="false"/>
                <w:smallCaps w:val="false"/>
                <w:color w:val="000000"/>
                <w:spacing w:val="0"/>
                <w:sz w:val="24"/>
                <w:highlight w:val="white"/>
              </w:rPr>
              <w:t>- общая стоимость выпуска облигаций составляет до 30 млрд. рублей.</w:t>
            </w:r>
          </w:p>
        </w:tc>
        <w:tc>
          <w:tcPr>
            <w:tcW w:w="2415" w:type="dxa"/>
            <w:tcBorders>
              <w:top w:val="nil"/>
            </w:tcBorders>
          </w:tcPr>
          <w:p>
            <w:pPr>
              <w:pStyle w:val="Normal"/>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 xml:space="preserve">2 раза в год (во 2 и 4 квартале) </w:t>
            </w:r>
          </w:p>
        </w:tc>
        <w:tc>
          <w:tcPr>
            <w:tcW w:w="2220" w:type="dxa"/>
            <w:tcBorders>
              <w:top w:val="nil"/>
            </w:tcBorders>
          </w:tcPr>
          <w:p>
            <w:pPr>
              <w:pStyle w:val="Style20"/>
              <w:widowControl/>
              <w:spacing w:lineRule="auto" w:line="240" w:before="0" w:after="0"/>
              <w:ind w:left="0" w:right="0" w:hanging="0"/>
              <w:jc w:val="both"/>
              <w:rPr>
                <w:color w:val="2B2B2B"/>
                <w:sz w:val="24"/>
                <w:szCs w:val="24"/>
                <w:highlight w:val="white"/>
              </w:rPr>
            </w:pPr>
            <w:r>
              <w:rPr/>
              <w:t>Российские организации</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30.04.2019 № 541 «Об утверждении Правил предоставления субсидий из федерального бюджета российским организациям на возмещение затрат на выплату купонного дохода по облигациям, выпущенным в рамках реализации инвестиционных проектов по внедрению наилучших доступных технологий»</w:t>
            </w:r>
          </w:p>
        </w:tc>
      </w:tr>
      <w:tr>
        <w:trPr/>
        <w:tc>
          <w:tcPr>
            <w:tcW w:w="2145" w:type="dxa"/>
            <w:tcBorders>
              <w:top w:val="nil"/>
            </w:tcBorders>
          </w:tcPr>
          <w:p>
            <w:pPr>
              <w:pStyle w:val="Normal"/>
              <w:widowControl/>
              <w:shd w:val="clear" w:fill="FFFFFF"/>
              <w:spacing w:lineRule="auto" w:line="240" w:before="0" w:after="0"/>
              <w:ind w:left="0" w:right="0" w:hanging="0"/>
              <w:jc w:val="both"/>
              <w:rPr>
                <w:color w:val="2B2B2B"/>
                <w:sz w:val="24"/>
                <w:szCs w:val="24"/>
                <w:highlight w:val="white"/>
              </w:rPr>
            </w:pPr>
            <w:r>
              <w:rPr>
                <w:b/>
                <w:bCs/>
                <w:i w:val="false"/>
                <w:caps w:val="false"/>
                <w:smallCaps w:val="false"/>
                <w:color w:val="000000"/>
                <w:spacing w:val="0"/>
                <w:sz w:val="24"/>
                <w:szCs w:val="24"/>
                <w:highlight w:val="white"/>
              </w:rPr>
              <w:t xml:space="preserve">Субсидии на возмещение затрат на выпуск и реализацию пилотных партий средств производства </w:t>
            </w:r>
          </w:p>
        </w:tc>
        <w:tc>
          <w:tcPr>
            <w:tcW w:w="5910" w:type="dxa"/>
            <w:tcBorders>
              <w:top w:val="nil"/>
            </w:tcBorders>
          </w:tcPr>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Размер субсидии, предоставляемой одной организации, прошедшей отбор, не может превышать 150 млн. рублей в рамках одного отбора за весь период действия договора о предоставлении субсидии, а в случае производства и реализации пилотной партии (спецификации), состоящей из средств производства, относящихся к кодам Общероссийского классификатора продукции по видам экономической деятельности (ОКПД 2) </w:t>
            </w:r>
            <w:r>
              <w:rPr>
                <w:b w:val="false"/>
                <w:i w:val="false"/>
                <w:caps w:val="false"/>
                <w:smallCaps w:val="false"/>
                <w:strike w:val="false"/>
                <w:dstrike w:val="false"/>
                <w:color w:val="000000"/>
                <w:spacing w:val="0"/>
                <w:sz w:val="24"/>
                <w:szCs w:val="24"/>
                <w:u w:val="none"/>
                <w:effect w:val="none"/>
              </w:rPr>
              <w:t>28.11.2</w:t>
            </w:r>
            <w:r>
              <w:rPr>
                <w:b w:val="false"/>
                <w:i w:val="false"/>
                <w:caps w:val="false"/>
                <w:smallCaps w:val="false"/>
                <w:color w:val="000000"/>
                <w:spacing w:val="0"/>
                <w:sz w:val="24"/>
                <w:szCs w:val="24"/>
              </w:rPr>
              <w:t>, </w:t>
            </w:r>
            <w:r>
              <w:rPr>
                <w:b w:val="false"/>
                <w:i w:val="false"/>
                <w:caps w:val="false"/>
                <w:smallCaps w:val="false"/>
                <w:strike w:val="false"/>
                <w:dstrike w:val="false"/>
                <w:color w:val="000000"/>
                <w:spacing w:val="0"/>
                <w:sz w:val="24"/>
                <w:szCs w:val="24"/>
                <w:u w:val="none"/>
                <w:effect w:val="none"/>
              </w:rPr>
              <w:t>28.92.27.114</w:t>
            </w:r>
            <w:r>
              <w:rPr>
                <w:b w:val="false"/>
                <w:i w:val="false"/>
                <w:caps w:val="false"/>
                <w:smallCaps w:val="false"/>
                <w:color w:val="000000"/>
                <w:spacing w:val="0"/>
                <w:sz w:val="24"/>
                <w:szCs w:val="24"/>
              </w:rPr>
              <w:t> и </w:t>
            </w:r>
            <w:r>
              <w:rPr>
                <w:b w:val="false"/>
                <w:i w:val="false"/>
                <w:caps w:val="false"/>
                <w:smallCaps w:val="false"/>
                <w:strike w:val="false"/>
                <w:dstrike w:val="false"/>
                <w:color w:val="000000"/>
                <w:spacing w:val="0"/>
                <w:sz w:val="24"/>
                <w:szCs w:val="24"/>
                <w:u w:val="none"/>
                <w:effect w:val="none"/>
              </w:rPr>
              <w:t>28.92.12.121</w:t>
            </w:r>
            <w:r>
              <w:rPr>
                <w:b w:val="false"/>
                <w:i w:val="false"/>
                <w:caps w:val="false"/>
                <w:smallCaps w:val="false"/>
                <w:color w:val="000000"/>
                <w:spacing w:val="0"/>
                <w:sz w:val="24"/>
                <w:szCs w:val="24"/>
              </w:rPr>
              <w:t xml:space="preserve">, не может превышать 300 млн. рублей в рамках одного отбора за весь период действия договора о предоставлении субсидии. </w:t>
            </w:r>
          </w:p>
          <w:p>
            <w:pPr>
              <w:pStyle w:val="Style20"/>
              <w:widowControl/>
              <w:spacing w:lineRule="auto" w:line="240" w:before="0" w:after="0"/>
              <w:ind w:left="0" w:right="0" w:hanging="0"/>
              <w:jc w:val="both"/>
              <w:rPr>
                <w:rFonts w:ascii="Times New Roman" w:hAnsi="Times New Roman"/>
                <w:color w:val="000000"/>
                <w:sz w:val="24"/>
                <w:szCs w:val="24"/>
                <w:highlight w:val="white"/>
              </w:rPr>
            </w:pPr>
            <w:r>
              <w:rPr>
                <w:b w:val="false"/>
                <w:i w:val="false"/>
                <w:caps w:val="false"/>
                <w:smallCaps w:val="false"/>
                <w:color w:val="000000"/>
                <w:spacing w:val="0"/>
                <w:sz w:val="24"/>
                <w:szCs w:val="24"/>
                <w:highlight w:val="white"/>
              </w:rPr>
              <w:t>Субсидии предоставляются в размере не более 50 % общего объема следующих фактически понесенных затрат (всех или отдельных видов), входящих в себестоимость пилотной партии:</w:t>
            </w:r>
          </w:p>
          <w:p>
            <w:pPr>
              <w:pStyle w:val="Style20"/>
              <w:widowControl/>
              <w:spacing w:lineRule="auto" w:line="240" w:before="0" w:after="0"/>
              <w:ind w:left="0" w:right="0" w:hanging="0"/>
              <w:jc w:val="both"/>
              <w:rPr>
                <w:rFonts w:ascii="Times New Roman" w:hAnsi="Times New Roman"/>
                <w:color w:val="000000"/>
                <w:sz w:val="24"/>
                <w:szCs w:val="24"/>
                <w:highlight w:val="white"/>
              </w:rPr>
            </w:pPr>
            <w:r>
              <w:rPr>
                <w:b w:val="false"/>
                <w:i w:val="false"/>
                <w:caps w:val="false"/>
                <w:smallCaps w:val="false"/>
                <w:color w:val="000000"/>
                <w:spacing w:val="0"/>
                <w:sz w:val="24"/>
                <w:szCs w:val="24"/>
                <w:highlight w:val="white"/>
              </w:rPr>
              <w:t xml:space="preserve">затраты на оплату сырья, материалов и комплектующих, необходимых для производства пилотной партии; </w:t>
            </w:r>
          </w:p>
          <w:p>
            <w:pPr>
              <w:pStyle w:val="Style20"/>
              <w:widowControl/>
              <w:spacing w:lineRule="auto" w:line="240" w:before="0" w:after="0"/>
              <w:ind w:left="0" w:right="0" w:hanging="0"/>
              <w:jc w:val="both"/>
              <w:rPr>
                <w:rFonts w:ascii="Times New Roman" w:hAnsi="Times New Roman"/>
                <w:color w:val="000000"/>
                <w:sz w:val="24"/>
                <w:szCs w:val="24"/>
                <w:highlight w:val="white"/>
              </w:rPr>
            </w:pPr>
            <w:r>
              <w:rPr>
                <w:b w:val="false"/>
                <w:i w:val="false"/>
                <w:caps w:val="false"/>
                <w:smallCaps w:val="false"/>
                <w:color w:val="000000"/>
                <w:spacing w:val="0"/>
                <w:sz w:val="24"/>
                <w:szCs w:val="24"/>
                <w:highlight w:val="white"/>
              </w:rPr>
              <w:t xml:space="preserve">затраты на оплату изготовления и (или) приобретения оснастки, средств тестирования, измерения и контроля, используемых для производства пилотной партии (не более 20 % предоставляемой субсидии); </w:t>
            </w:r>
          </w:p>
          <w:p>
            <w:pPr>
              <w:pStyle w:val="Style20"/>
              <w:widowControl/>
              <w:spacing w:lineRule="auto" w:line="240" w:before="0" w:after="0"/>
              <w:ind w:left="0" w:right="0" w:hanging="0"/>
              <w:jc w:val="both"/>
              <w:rPr>
                <w:rFonts w:ascii="Times New Roman" w:hAnsi="Times New Roman"/>
                <w:color w:val="000000"/>
                <w:sz w:val="24"/>
                <w:szCs w:val="24"/>
                <w:highlight w:val="white"/>
              </w:rPr>
            </w:pPr>
            <w:r>
              <w:rPr>
                <w:b w:val="false"/>
                <w:i w:val="false"/>
                <w:caps w:val="false"/>
                <w:smallCaps w:val="false"/>
                <w:color w:val="000000"/>
                <w:spacing w:val="0"/>
                <w:sz w:val="24"/>
                <w:szCs w:val="24"/>
                <w:highlight w:val="white"/>
              </w:rPr>
              <w:t xml:space="preserve">затраты на оплату труда работников, занятых в производстве пилотной партии, в размере, не превышающем уровень средней заработной платы в регионе, в котором производится пилотная партия; </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highlight w:val="white"/>
              </w:rPr>
            </w:pPr>
            <w:r>
              <w:rPr>
                <w:b w:val="false"/>
                <w:i w:val="false"/>
                <w:caps w:val="false"/>
                <w:smallCaps w:val="false"/>
                <w:color w:val="000000"/>
                <w:spacing w:val="0"/>
                <w:sz w:val="24"/>
                <w:szCs w:val="24"/>
                <w:highlight w:val="white"/>
              </w:rPr>
              <w:t>затраты на инженерную разработку и проектирование пилотной партии (не более 10 % предоставляемой субсидии); </w:t>
            </w:r>
          </w:p>
          <w:p>
            <w:pPr>
              <w:pStyle w:val="Style20"/>
              <w:widowControl/>
              <w:spacing w:lineRule="auto" w:line="240" w:before="0" w:after="0"/>
              <w:ind w:left="0" w:right="0" w:hanging="0"/>
              <w:jc w:val="both"/>
              <w:rPr>
                <w:rFonts w:ascii="Times New Roman" w:hAnsi="Times New Roman"/>
                <w:color w:val="000000"/>
                <w:sz w:val="24"/>
                <w:szCs w:val="24"/>
                <w:highlight w:val="white"/>
              </w:rPr>
            </w:pPr>
            <w:r>
              <w:rPr>
                <w:b w:val="false"/>
                <w:i w:val="false"/>
                <w:caps w:val="false"/>
                <w:smallCaps w:val="false"/>
                <w:color w:val="000000"/>
                <w:spacing w:val="0"/>
                <w:sz w:val="24"/>
                <w:szCs w:val="24"/>
                <w:highlight w:val="white"/>
              </w:rPr>
              <w:t xml:space="preserve">затраты на приобретение расходного инструмента для производства пилотной партии (не более 10 % предоставляемой субсидии); </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highlight w:val="white"/>
              </w:rPr>
            </w:pPr>
            <w:r>
              <w:rPr>
                <w:b w:val="false"/>
                <w:i w:val="false"/>
                <w:caps w:val="false"/>
                <w:smallCaps w:val="false"/>
                <w:color w:val="000000"/>
                <w:spacing w:val="0"/>
                <w:sz w:val="24"/>
                <w:szCs w:val="24"/>
                <w:highlight w:val="white"/>
              </w:rPr>
              <w:t>логистические затраты на поставку пилотной партии (не более 10 % предоставляемой субсидии).</w:t>
            </w:r>
          </w:p>
          <w:p>
            <w:pPr>
              <w:pStyle w:val="Style20"/>
              <w:widowControl/>
              <w:spacing w:lineRule="auto" w:line="240" w:before="0" w:after="0"/>
              <w:ind w:left="0" w:right="0" w:hanging="0"/>
              <w:jc w:val="both"/>
              <w:rPr>
                <w:b w:val="false"/>
                <w:b w:val="false"/>
                <w:i w:val="false"/>
                <w:i w:val="false"/>
                <w:caps w:val="false"/>
                <w:smallCaps w:val="false"/>
                <w:spacing w:val="0"/>
              </w:rPr>
            </w:pPr>
            <w:r>
              <w:rPr>
                <w:b w:val="false"/>
                <w:i w:val="false"/>
                <w:caps w:val="false"/>
                <w:smallCaps w:val="false"/>
                <w:spacing w:val="0"/>
              </w:rPr>
            </w:r>
          </w:p>
        </w:tc>
        <w:tc>
          <w:tcPr>
            <w:tcW w:w="2415" w:type="dxa"/>
            <w:tcBorders>
              <w:top w:val="nil"/>
            </w:tcBorders>
          </w:tcPr>
          <w:p>
            <w:pPr>
              <w:pStyle w:val="Style20"/>
              <w:widowControl/>
              <w:spacing w:lineRule="auto" w:line="240" w:before="0" w:after="0"/>
              <w:ind w:left="0" w:right="0" w:hanging="0"/>
              <w:jc w:val="both"/>
              <w:rPr>
                <w:rFonts w:ascii="Times New Roman" w:hAnsi="Times New Roman"/>
                <w:color w:val="000000"/>
                <w:sz w:val="24"/>
                <w:szCs w:val="24"/>
                <w:highlight w:val="white"/>
              </w:rPr>
            </w:pPr>
            <w:r>
              <w:rPr>
                <w:b w:val="false"/>
                <w:i w:val="false"/>
                <w:caps w:val="false"/>
                <w:smallCaps w:val="false"/>
                <w:color w:val="000000"/>
                <w:spacing w:val="0"/>
                <w:sz w:val="24"/>
                <w:szCs w:val="24"/>
                <w:highlight w:val="white"/>
              </w:rPr>
              <w:t>Субсидии предоставляются на возмещение части документально подтвержденных затрат на производство и реализацию пилотных партий средств производства потребителям, фактически понесенных организациями в одном из следующих периодов:</w:t>
            </w:r>
            <w:r>
              <w:rPr>
                <w:color w:val="000000"/>
                <w:sz w:val="24"/>
                <w:szCs w:val="24"/>
                <w:highlight w:val="white"/>
              </w:rPr>
              <w:t xml:space="preserve"> </w:t>
            </w:r>
          </w:p>
          <w:p>
            <w:pPr>
              <w:pStyle w:val="Style20"/>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highlight w:val="white"/>
              </w:rPr>
            </w:pPr>
            <w:r>
              <w:rPr>
                <w:b w:val="false"/>
                <w:i w:val="false"/>
                <w:caps w:val="false"/>
                <w:smallCaps w:val="false"/>
                <w:color w:val="000000"/>
                <w:spacing w:val="0"/>
                <w:sz w:val="24"/>
                <w:szCs w:val="24"/>
                <w:highlight w:val="white"/>
              </w:rPr>
              <w:t>в течение 12 месяцев до дня подачи заявления о предоставлении субсидии - для организаций, прошедших отбор, объявленный до 15 мая текущего финансового года;</w:t>
            </w:r>
          </w:p>
          <w:p>
            <w:pPr>
              <w:pStyle w:val="Style20"/>
              <w:widowControl/>
              <w:spacing w:lineRule="auto" w:line="240" w:before="0" w:after="0"/>
              <w:ind w:left="0" w:right="0" w:hanging="0"/>
              <w:jc w:val="both"/>
              <w:rPr>
                <w:color w:val="2B2B2B"/>
                <w:sz w:val="24"/>
                <w:szCs w:val="24"/>
                <w:highlight w:val="white"/>
              </w:rPr>
            </w:pPr>
            <w:r>
              <w:rPr>
                <w:rFonts w:eastAsia="Times New Roman" w:cs="Times New Roman"/>
                <w:b w:val="false"/>
                <w:i w:val="false"/>
                <w:caps w:val="false"/>
                <w:smallCaps w:val="false"/>
                <w:color w:val="000000"/>
                <w:spacing w:val="0"/>
                <w:kern w:val="0"/>
                <w:sz w:val="24"/>
                <w:szCs w:val="24"/>
                <w:highlight w:val="white"/>
                <w:lang w:val="ru-RU" w:eastAsia="ru-RU" w:bidi="ar-SA"/>
              </w:rPr>
              <w:t>в течение 12 месяцев до дня заключения договора о предоставлении субсидии - для организаций, прошедших отбор, объявленный после 15 мая текущего финансового года.</w:t>
            </w:r>
          </w:p>
        </w:tc>
        <w:tc>
          <w:tcPr>
            <w:tcW w:w="2220" w:type="dxa"/>
            <w:tcBorders>
              <w:top w:val="nil"/>
            </w:tcBorders>
          </w:tcPr>
          <w:p>
            <w:pPr>
              <w:pStyle w:val="Style20"/>
              <w:widowControl/>
              <w:spacing w:lineRule="auto" w:line="240" w:before="0" w:after="0"/>
              <w:ind w:left="0" w:right="0" w:hanging="0"/>
              <w:jc w:val="both"/>
              <w:rPr>
                <w:color w:val="2B2B2B"/>
                <w:sz w:val="24"/>
                <w:szCs w:val="24"/>
                <w:highlight w:val="white"/>
              </w:rPr>
            </w:pPr>
            <w:r>
              <w:rPr/>
              <w:t>Российские организации</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Постановление Правительства РФ от 25.05.2017 № 634 «О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w:t>
            </w:r>
          </w:p>
        </w:tc>
      </w:tr>
      <w:tr>
        <w:trPr/>
        <w:tc>
          <w:tcPr>
            <w:tcW w:w="2145" w:type="dxa"/>
            <w:tcBorders>
              <w:top w:val="nil"/>
            </w:tcBorders>
          </w:tcPr>
          <w:p>
            <w:pPr>
              <w:pStyle w:val="Normal"/>
              <w:widowControl/>
              <w:shd w:val="clear" w:fill="FFFFFF"/>
              <w:spacing w:lineRule="auto" w:line="240" w:before="0" w:after="0"/>
              <w:ind w:left="0" w:right="0" w:hanging="0"/>
              <w:jc w:val="both"/>
              <w:rPr>
                <w:color w:val="2B2B2B"/>
                <w:sz w:val="24"/>
                <w:szCs w:val="24"/>
                <w:highlight w:val="white"/>
              </w:rPr>
            </w:pPr>
            <w:r>
              <w:rPr>
                <w:b/>
                <w:bCs/>
                <w:i w:val="false"/>
                <w:caps w:val="false"/>
                <w:smallCaps w:val="false"/>
                <w:color w:val="000000"/>
                <w:spacing w:val="0"/>
                <w:sz w:val="24"/>
                <w:szCs w:val="24"/>
                <w:highlight w:val="white"/>
              </w:rPr>
              <w:t xml:space="preserve">Субсидии лизинговым компаниям при предоставлении лизингополучателю скидки по уплате авансового платежа по договорам лизинга специализированной техники и (или) оборудования </w:t>
            </w:r>
          </w:p>
        </w:tc>
        <w:tc>
          <w:tcPr>
            <w:tcW w:w="5910" w:type="dxa"/>
            <w:tcBorders>
              <w:top w:val="nil"/>
            </w:tcBorders>
          </w:tcPr>
          <w:p>
            <w:pPr>
              <w:pStyle w:val="Style20"/>
              <w:widowControl/>
              <w:spacing w:lineRule="auto" w:line="240" w:before="0" w:after="0"/>
              <w:ind w:left="0" w:right="0" w:hanging="0"/>
              <w:jc w:val="both"/>
              <w:rPr>
                <w:rFonts w:ascii="Times New Roman" w:hAnsi="Times New Roman"/>
                <w:color w:val="000000"/>
                <w:sz w:val="24"/>
                <w:szCs w:val="24"/>
              </w:rPr>
            </w:pPr>
            <w:r>
              <w:rPr>
                <w:b w:val="false"/>
                <w:i w:val="false"/>
                <w:caps w:val="false"/>
                <w:smallCaps w:val="false"/>
                <w:color w:val="000000"/>
                <w:spacing w:val="0"/>
                <w:sz w:val="24"/>
                <w:szCs w:val="24"/>
              </w:rPr>
              <w:t>Поддержка оказывается российским лизинговым компаниям, предоставляющим лизингополучателям единовременные скидки по уплате авансовых платежей по договорам лизинга специализированной техники и оборудования.</w:t>
            </w:r>
            <w:r>
              <w:rPr>
                <w:color w:val="000000"/>
                <w:sz w:val="24"/>
                <w:szCs w:val="24"/>
              </w:rPr>
              <w:t xml:space="preserve"> </w:t>
            </w:r>
          </w:p>
          <w:p>
            <w:pPr>
              <w:pStyle w:val="Style20"/>
              <w:widowControl/>
              <w:spacing w:lineRule="auto" w:line="240" w:before="0" w:after="0"/>
              <w:ind w:left="0" w:right="0" w:hanging="0"/>
              <w:jc w:val="both"/>
              <w:rPr>
                <w:rFonts w:ascii="Times New Roman" w:hAnsi="Times New Roman"/>
                <w:color w:val="000000"/>
              </w:rPr>
            </w:pPr>
            <w:r>
              <w:rPr>
                <w:b w:val="false"/>
                <w:i w:val="false"/>
                <w:caps w:val="false"/>
                <w:smallCaps w:val="false"/>
                <w:color w:val="000000"/>
                <w:spacing w:val="0"/>
                <w:sz w:val="24"/>
                <w:szCs w:val="24"/>
              </w:rPr>
              <w:t>Максимальный размер предоставляемой скидки (субсидии) составляет</w:t>
            </w:r>
            <w:r>
              <w:rPr>
                <w:color w:val="000000"/>
                <w:sz w:val="24"/>
                <w:szCs w:val="24"/>
              </w:rPr>
              <w:t xml:space="preserve"> </w:t>
            </w:r>
            <w:r>
              <w:rPr>
                <w:b w:val="false"/>
                <w:i w:val="false"/>
                <w:caps w:val="false"/>
                <w:smallCaps w:val="false"/>
                <w:color w:val="000000"/>
                <w:spacing w:val="0"/>
                <w:sz w:val="24"/>
              </w:rPr>
              <w:t>до 10 % цены техники на условии франко-завод (с НДС).</w:t>
            </w:r>
          </w:p>
          <w:p>
            <w:pPr>
              <w:pStyle w:val="Style20"/>
              <w:widowControl/>
              <w:spacing w:lineRule="auto" w:line="240" w:before="0" w:after="0"/>
              <w:ind w:left="0" w:right="0" w:hanging="0"/>
              <w:jc w:val="both"/>
              <w:rPr>
                <w:rFonts w:ascii="Times New Roman" w:hAnsi="Times New Roman"/>
                <w:color w:val="000000"/>
              </w:rPr>
            </w:pPr>
            <w:r>
              <w:rPr>
                <w:b w:val="false"/>
                <w:i w:val="false"/>
                <w:caps w:val="false"/>
                <w:smallCaps w:val="false"/>
                <w:color w:val="000000"/>
                <w:spacing w:val="0"/>
                <w:sz w:val="24"/>
              </w:rPr>
              <w:t>Программа распространяется в отношении новой строительно-дорожной, коммунальной, лесозаготовительной, прицепной, сельскохозяйственной и снегоболотоходной техники, а также оборудования дя пищевой и перерабатывающей промышленности, произведенных на территории Российской Федерации.</w:t>
            </w:r>
            <w:r>
              <w:rPr>
                <w:color w:val="000000"/>
              </w:rPr>
              <w:t xml:space="preserve"> </w:t>
            </w:r>
          </w:p>
        </w:tc>
        <w:tc>
          <w:tcPr>
            <w:tcW w:w="2415" w:type="dxa"/>
            <w:tcBorders>
              <w:top w:val="nil"/>
            </w:tcBorders>
          </w:tcPr>
          <w:p>
            <w:pPr>
              <w:pStyle w:val="Style20"/>
              <w:widowControl/>
              <w:spacing w:lineRule="auto" w:line="240" w:before="0" w:after="0"/>
              <w:ind w:left="0" w:right="0" w:hanging="0"/>
              <w:jc w:val="both"/>
              <w:rPr>
                <w:rFonts w:ascii="Times New Roman" w:hAnsi="Times New Roman"/>
                <w:color w:val="000000"/>
                <w:sz w:val="24"/>
                <w:szCs w:val="24"/>
                <w:highlight w:val="white"/>
              </w:rPr>
            </w:pPr>
            <w:r>
              <w:rPr>
                <w:b w:val="false"/>
                <w:i w:val="false"/>
                <w:caps w:val="false"/>
                <w:smallCaps w:val="false"/>
                <w:color w:val="000000"/>
                <w:spacing w:val="0"/>
                <w:sz w:val="24"/>
                <w:szCs w:val="24"/>
                <w:highlight w:val="white"/>
              </w:rPr>
              <w:t>Ежемесячно</w:t>
            </w:r>
            <w:r>
              <w:rPr>
                <w:color w:val="000000"/>
                <w:sz w:val="24"/>
                <w:szCs w:val="24"/>
                <w:highlight w:val="white"/>
              </w:rPr>
              <w:t xml:space="preserve"> </w:t>
            </w:r>
          </w:p>
        </w:tc>
        <w:tc>
          <w:tcPr>
            <w:tcW w:w="2220" w:type="dxa"/>
            <w:tcBorders>
              <w:top w:val="nil"/>
            </w:tcBorders>
          </w:tcPr>
          <w:p>
            <w:pPr>
              <w:pStyle w:val="Style20"/>
              <w:widowControl/>
              <w:spacing w:lineRule="auto" w:line="240" w:before="0" w:after="0"/>
              <w:ind w:left="0" w:right="0" w:hanging="0"/>
              <w:jc w:val="both"/>
              <w:rPr>
                <w:color w:val="2B2B2B"/>
                <w:sz w:val="24"/>
                <w:szCs w:val="24"/>
                <w:highlight w:val="white"/>
              </w:rPr>
            </w:pPr>
            <w:r>
              <w:rPr>
                <w:rFonts w:eastAsia="Times New Roman" w:cs="Times New Roman"/>
                <w:b w:val="false"/>
                <w:i w:val="false"/>
                <w:caps w:val="false"/>
                <w:smallCaps w:val="false"/>
                <w:color w:val="000000"/>
                <w:spacing w:val="0"/>
                <w:kern w:val="0"/>
                <w:sz w:val="24"/>
                <w:szCs w:val="24"/>
                <w:lang w:val="ru-RU" w:eastAsia="ru-RU" w:bidi="ar-SA"/>
              </w:rPr>
              <w:t>Р</w:t>
            </w:r>
            <w:r>
              <w:rPr>
                <w:b w:val="false"/>
                <w:i w:val="false"/>
                <w:caps w:val="false"/>
                <w:smallCaps w:val="false"/>
                <w:color w:val="000000"/>
                <w:spacing w:val="0"/>
                <w:sz w:val="24"/>
                <w:szCs w:val="24"/>
              </w:rPr>
              <w:t>оссийски</w:t>
            </w:r>
            <w:r>
              <w:rPr>
                <w:rFonts w:eastAsia="Times New Roman" w:cs="Times New Roman"/>
                <w:b w:val="false"/>
                <w:i w:val="false"/>
                <w:caps w:val="false"/>
                <w:smallCaps w:val="false"/>
                <w:color w:val="000000"/>
                <w:spacing w:val="0"/>
                <w:kern w:val="0"/>
                <w:sz w:val="24"/>
                <w:szCs w:val="24"/>
                <w:lang w:val="ru-RU" w:eastAsia="ru-RU" w:bidi="ar-SA"/>
              </w:rPr>
              <w:t>е</w:t>
            </w:r>
            <w:r>
              <w:rPr>
                <w:b w:val="false"/>
                <w:i w:val="false"/>
                <w:caps w:val="false"/>
                <w:smallCaps w:val="false"/>
                <w:color w:val="000000"/>
                <w:spacing w:val="0"/>
                <w:sz w:val="24"/>
                <w:szCs w:val="24"/>
              </w:rPr>
              <w:t xml:space="preserve"> лизинговы</w:t>
            </w:r>
            <w:r>
              <w:rPr>
                <w:rFonts w:eastAsia="Times New Roman" w:cs="Times New Roman"/>
                <w:b w:val="false"/>
                <w:i w:val="false"/>
                <w:caps w:val="false"/>
                <w:smallCaps w:val="false"/>
                <w:color w:val="000000"/>
                <w:spacing w:val="0"/>
                <w:kern w:val="0"/>
                <w:sz w:val="24"/>
                <w:szCs w:val="24"/>
                <w:lang w:val="ru-RU" w:eastAsia="ru-RU" w:bidi="ar-SA"/>
              </w:rPr>
              <w:t>е</w:t>
            </w:r>
            <w:r>
              <w:rPr>
                <w:b w:val="false"/>
                <w:i w:val="false"/>
                <w:caps w:val="false"/>
                <w:smallCaps w:val="false"/>
                <w:color w:val="000000"/>
                <w:spacing w:val="0"/>
                <w:sz w:val="24"/>
                <w:szCs w:val="24"/>
              </w:rPr>
              <w:t xml:space="preserve"> компании</w:t>
            </w:r>
          </w:p>
        </w:tc>
        <w:tc>
          <w:tcPr>
            <w:tcW w:w="2430" w:type="dxa"/>
            <w:tcBorders>
              <w:top w:val="nil"/>
            </w:tcBorders>
          </w:tcPr>
          <w:p>
            <w:pPr>
              <w:pStyle w:val="Style20"/>
              <w:spacing w:lineRule="auto" w:line="240" w:before="0" w:after="0"/>
              <w:jc w:val="both"/>
              <w:rPr>
                <w:color w:val="2B2B2B"/>
                <w:sz w:val="24"/>
                <w:szCs w:val="24"/>
                <w:highlight w:val="white"/>
              </w:rPr>
            </w:pPr>
            <w:r>
              <w:rPr>
                <w:b w:val="false"/>
                <w:i w:val="false"/>
                <w:caps w:val="false"/>
                <w:smallCaps w:val="false"/>
                <w:color w:val="000000"/>
                <w:spacing w:val="0"/>
                <w:sz w:val="24"/>
                <w:szCs w:val="24"/>
                <w:highlight w:val="white"/>
              </w:rPr>
              <w:t xml:space="preserve">Постановление Правительства Российской Федерации от 03.06.2020 № 811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специализированной техники и (или) оборудования» </w:t>
            </w:r>
          </w:p>
        </w:tc>
      </w:tr>
    </w:tbl>
    <w:p>
      <w:pPr>
        <w:pStyle w:val="Normal"/>
        <w:rPr>
          <w:b/>
          <w:b/>
          <w:bCs/>
          <w:u w:val="single"/>
        </w:rPr>
      </w:pPr>
      <w:r>
        <w:rPr>
          <w:b/>
          <w:bCs/>
          <w:u w:val="single"/>
        </w:rPr>
      </w:r>
    </w:p>
    <w:p>
      <w:pPr>
        <w:pStyle w:val="Normal"/>
        <w:rPr>
          <w:b/>
          <w:b/>
          <w:bCs/>
          <w:u w:val="single"/>
        </w:rPr>
      </w:pPr>
      <w:r>
        <w:rPr>
          <w:b/>
          <w:bCs/>
          <w:u w:val="single"/>
        </w:rPr>
      </w:r>
    </w:p>
    <w:p>
      <w:pPr>
        <w:pStyle w:val="Normal"/>
        <w:rPr/>
      </w:pPr>
      <w:r>
        <w:rPr/>
      </w:r>
    </w:p>
    <w:p>
      <w:pPr>
        <w:pStyle w:val="Normal"/>
        <w:rPr/>
      </w:pPr>
      <w:r>
        <w:rPr/>
      </w:r>
    </w:p>
    <w:sectPr>
      <w:type w:val="nextPage"/>
      <w:pgSz w:orient="landscape" w:w="16838" w:h="11906"/>
      <w:pgMar w:left="1134" w:right="113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AkzidenzGroteskPro">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2fbe"/>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uiPriority w:val="9"/>
    <w:qFormat/>
    <w:rsid w:val="005f23b9"/>
    <w:pPr>
      <w:spacing w:beforeAutospacing="1" w:afterAutospacing="1"/>
      <w:outlineLvl w:val="0"/>
    </w:pPr>
    <w:rPr>
      <w:b/>
      <w:bCs/>
      <w:kern w:val="2"/>
      <w:sz w:val="48"/>
      <w:szCs w:val="48"/>
    </w:rPr>
  </w:style>
  <w:style w:type="paragraph" w:styleId="2">
    <w:name w:val="Heading 2"/>
    <w:basedOn w:val="Normal"/>
    <w:next w:val="Normal"/>
    <w:link w:val="20"/>
    <w:uiPriority w:val="9"/>
    <w:semiHidden/>
    <w:unhideWhenUsed/>
    <w:qFormat/>
    <w:rsid w:val="003578ea"/>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3">
    <w:name w:val="Heading 3"/>
    <w:basedOn w:val="Normal"/>
    <w:next w:val="Normal"/>
    <w:link w:val="30"/>
    <w:uiPriority w:val="9"/>
    <w:semiHidden/>
    <w:unhideWhenUsed/>
    <w:qFormat/>
    <w:rsid w:val="000e2782"/>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5d33bd"/>
    <w:rPr>
      <w:color w:val="0000FF"/>
      <w:u w:val="single"/>
    </w:rPr>
  </w:style>
  <w:style w:type="character" w:styleId="11" w:customStyle="1">
    <w:name w:val="Неразрешенное упоминание1"/>
    <w:basedOn w:val="DefaultParagraphFont"/>
    <w:uiPriority w:val="99"/>
    <w:semiHidden/>
    <w:unhideWhenUsed/>
    <w:qFormat/>
    <w:rsid w:val="007f0777"/>
    <w:rPr>
      <w:color w:val="605E5C"/>
      <w:shd w:fill="E1DFDD" w:val="clear"/>
    </w:rPr>
  </w:style>
  <w:style w:type="character" w:styleId="Blk" w:customStyle="1">
    <w:name w:val="blk"/>
    <w:basedOn w:val="DefaultParagraphFont"/>
    <w:qFormat/>
    <w:rsid w:val="007f0777"/>
    <w:rPr/>
  </w:style>
  <w:style w:type="character" w:styleId="B" w:customStyle="1">
    <w:name w:val="b"/>
    <w:basedOn w:val="DefaultParagraphFont"/>
    <w:qFormat/>
    <w:rsid w:val="007f0777"/>
    <w:rPr/>
  </w:style>
  <w:style w:type="character" w:styleId="12" w:customStyle="1">
    <w:name w:val="Заголовок 1 Знак"/>
    <w:basedOn w:val="DefaultParagraphFont"/>
    <w:link w:val="1"/>
    <w:uiPriority w:val="9"/>
    <w:qFormat/>
    <w:rsid w:val="005f23b9"/>
    <w:rPr>
      <w:rFonts w:ascii="Times New Roman" w:hAnsi="Times New Roman" w:eastAsia="Times New Roman" w:cs="Times New Roman"/>
      <w:b/>
      <w:bCs/>
      <w:kern w:val="2"/>
      <w:sz w:val="48"/>
      <w:szCs w:val="48"/>
      <w:lang w:eastAsia="ru-RU"/>
    </w:rPr>
  </w:style>
  <w:style w:type="character" w:styleId="Style12">
    <w:name w:val="Посещённая гиперссылка"/>
    <w:basedOn w:val="DefaultParagraphFont"/>
    <w:uiPriority w:val="99"/>
    <w:semiHidden/>
    <w:unhideWhenUsed/>
    <w:rsid w:val="004465ba"/>
    <w:rPr>
      <w:color w:val="954F72" w:themeColor="followedHyperlink"/>
      <w:u w:val="single"/>
    </w:rPr>
  </w:style>
  <w:style w:type="character" w:styleId="21" w:customStyle="1">
    <w:name w:val="Заголовок 2 Знак"/>
    <w:basedOn w:val="DefaultParagraphFont"/>
    <w:link w:val="2"/>
    <w:uiPriority w:val="9"/>
    <w:semiHidden/>
    <w:qFormat/>
    <w:rsid w:val="003578ea"/>
    <w:rPr>
      <w:rFonts w:ascii="Calibri Light" w:hAnsi="Calibri Light" w:eastAsia="" w:cs="" w:asciiTheme="majorHAnsi" w:cstheme="majorBidi" w:eastAsiaTheme="majorEastAsia" w:hAnsiTheme="majorHAnsi"/>
      <w:color w:val="2F5496" w:themeColor="accent1" w:themeShade="bf"/>
      <w:sz w:val="26"/>
      <w:szCs w:val="26"/>
      <w:lang w:eastAsia="ru-RU"/>
    </w:rPr>
  </w:style>
  <w:style w:type="character" w:styleId="Appleconvertedspace" w:customStyle="1">
    <w:name w:val="apple-converted-space"/>
    <w:basedOn w:val="DefaultParagraphFont"/>
    <w:qFormat/>
    <w:rsid w:val="00e94181"/>
    <w:rPr/>
  </w:style>
  <w:style w:type="character" w:styleId="Annotationreference">
    <w:name w:val="annotation reference"/>
    <w:basedOn w:val="DefaultParagraphFont"/>
    <w:uiPriority w:val="99"/>
    <w:semiHidden/>
    <w:unhideWhenUsed/>
    <w:qFormat/>
    <w:rsid w:val="00c70620"/>
    <w:rPr>
      <w:sz w:val="16"/>
      <w:szCs w:val="16"/>
    </w:rPr>
  </w:style>
  <w:style w:type="character" w:styleId="Style13" w:customStyle="1">
    <w:name w:val="Текст примечания Знак"/>
    <w:basedOn w:val="DefaultParagraphFont"/>
    <w:link w:val="a9"/>
    <w:uiPriority w:val="99"/>
    <w:semiHidden/>
    <w:qFormat/>
    <w:rsid w:val="00c70620"/>
    <w:rPr>
      <w:rFonts w:ascii="Times New Roman" w:hAnsi="Times New Roman" w:eastAsia="Times New Roman" w:cs="Times New Roman"/>
      <w:sz w:val="20"/>
      <w:szCs w:val="20"/>
      <w:lang w:eastAsia="ru-RU"/>
    </w:rPr>
  </w:style>
  <w:style w:type="character" w:styleId="Style14" w:customStyle="1">
    <w:name w:val="Тема примечания Знак"/>
    <w:basedOn w:val="Style13"/>
    <w:link w:val="ab"/>
    <w:uiPriority w:val="99"/>
    <w:semiHidden/>
    <w:qFormat/>
    <w:rsid w:val="00c70620"/>
    <w:rPr>
      <w:rFonts w:ascii="Times New Roman" w:hAnsi="Times New Roman" w:eastAsia="Times New Roman" w:cs="Times New Roman"/>
      <w:b/>
      <w:bCs/>
      <w:sz w:val="20"/>
      <w:szCs w:val="20"/>
      <w:lang w:eastAsia="ru-RU"/>
    </w:rPr>
  </w:style>
  <w:style w:type="character" w:styleId="Style15" w:customStyle="1">
    <w:name w:val="Текст выноски Знак"/>
    <w:basedOn w:val="DefaultParagraphFont"/>
    <w:link w:val="ad"/>
    <w:uiPriority w:val="99"/>
    <w:semiHidden/>
    <w:qFormat/>
    <w:rsid w:val="00c70620"/>
    <w:rPr>
      <w:rFonts w:ascii="Segoe UI" w:hAnsi="Segoe UI" w:eastAsia="Times New Roman" w:cs="Segoe UI"/>
      <w:sz w:val="18"/>
      <w:szCs w:val="18"/>
      <w:lang w:eastAsia="ru-RU"/>
    </w:rPr>
  </w:style>
  <w:style w:type="character" w:styleId="31" w:customStyle="1">
    <w:name w:val="Заголовок 3 Знак"/>
    <w:basedOn w:val="DefaultParagraphFont"/>
    <w:link w:val="3"/>
    <w:uiPriority w:val="9"/>
    <w:semiHidden/>
    <w:qFormat/>
    <w:rsid w:val="000e2782"/>
    <w:rPr>
      <w:rFonts w:ascii="Calibri Light" w:hAnsi="Calibri Light" w:eastAsia="" w:cs="" w:asciiTheme="majorHAnsi" w:cstheme="majorBidi" w:eastAsiaTheme="majorEastAsia" w:hAnsiTheme="majorHAnsi"/>
      <w:color w:val="1F3763" w:themeColor="accent1" w:themeShade="7f"/>
      <w:lang w:eastAsia="ru-RU"/>
    </w:rPr>
  </w:style>
  <w:style w:type="character" w:styleId="UnresolvedMention">
    <w:name w:val="Unresolved Mention"/>
    <w:basedOn w:val="DefaultParagraphFont"/>
    <w:uiPriority w:val="99"/>
    <w:semiHidden/>
    <w:unhideWhenUsed/>
    <w:qFormat/>
    <w:rsid w:val="005a21ab"/>
    <w:rPr>
      <w:color w:val="605E5C"/>
      <w:shd w:fill="E1DFDD" w:val="clear"/>
    </w:rPr>
  </w:style>
  <w:style w:type="character" w:styleId="Style16">
    <w:name w:val="Маркеры списка"/>
    <w:qFormat/>
    <w:rPr>
      <w:rFonts w:ascii="OpenSymbol" w:hAnsi="OpenSymbol" w:eastAsia="OpenSymbol" w:cs="OpenSymbol"/>
    </w:rPr>
  </w:style>
  <w:style w:type="character" w:styleId="Style17">
    <w:name w:val="Выделение жирным"/>
    <w:qFormat/>
    <w:rPr>
      <w:b/>
      <w:bCs/>
    </w:rPr>
  </w:style>
  <w:style w:type="character" w:styleId="Style18">
    <w:name w:val="Выделение"/>
    <w:qFormat/>
    <w:rPr>
      <w:i/>
      <w:iCs/>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NormalWeb">
    <w:name w:val="Normal (Web)"/>
    <w:basedOn w:val="Normal"/>
    <w:uiPriority w:val="99"/>
    <w:unhideWhenUsed/>
    <w:qFormat/>
    <w:rsid w:val="000b5349"/>
    <w:pPr>
      <w:spacing w:beforeAutospacing="1" w:afterAutospacing="1"/>
    </w:pPr>
    <w:rPr/>
  </w:style>
  <w:style w:type="paragraph" w:styleId="ListParagraph">
    <w:name w:val="List Paragraph"/>
    <w:basedOn w:val="Normal"/>
    <w:uiPriority w:val="34"/>
    <w:qFormat/>
    <w:rsid w:val="008a48bb"/>
    <w:pPr>
      <w:spacing w:before="0" w:after="0"/>
      <w:ind w:left="720" w:hanging="0"/>
      <w:contextualSpacing/>
    </w:pPr>
    <w:rPr/>
  </w:style>
  <w:style w:type="paragraph" w:styleId="Centeredbtns2on" w:customStyle="1">
    <w:name w:val="centered-btns2_on"/>
    <w:basedOn w:val="Normal"/>
    <w:qFormat/>
    <w:rsid w:val="00e52fbe"/>
    <w:pPr>
      <w:spacing w:beforeAutospacing="1" w:afterAutospacing="1"/>
    </w:pPr>
    <w:rPr/>
  </w:style>
  <w:style w:type="paragraph" w:styleId="Annotationtext">
    <w:name w:val="annotation text"/>
    <w:basedOn w:val="Normal"/>
    <w:link w:val="aa"/>
    <w:uiPriority w:val="99"/>
    <w:semiHidden/>
    <w:unhideWhenUsed/>
    <w:qFormat/>
    <w:rsid w:val="00c70620"/>
    <w:pPr/>
    <w:rPr>
      <w:sz w:val="20"/>
      <w:szCs w:val="20"/>
    </w:rPr>
  </w:style>
  <w:style w:type="paragraph" w:styleId="Annotationsubject">
    <w:name w:val="annotation subject"/>
    <w:basedOn w:val="Annotationtext"/>
    <w:next w:val="Annotationtext"/>
    <w:link w:val="ac"/>
    <w:uiPriority w:val="99"/>
    <w:semiHidden/>
    <w:unhideWhenUsed/>
    <w:qFormat/>
    <w:rsid w:val="00c70620"/>
    <w:pPr/>
    <w:rPr>
      <w:b/>
      <w:bCs/>
    </w:rPr>
  </w:style>
  <w:style w:type="paragraph" w:styleId="BalloonText">
    <w:name w:val="Balloon Text"/>
    <w:basedOn w:val="Normal"/>
    <w:link w:val="ae"/>
    <w:uiPriority w:val="99"/>
    <w:semiHidden/>
    <w:unhideWhenUsed/>
    <w:qFormat/>
    <w:rsid w:val="00c70620"/>
    <w:pPr/>
    <w:rPr>
      <w:rFonts w:ascii="Segoe UI" w:hAnsi="Segoe UI" w:cs="Segoe UI"/>
      <w:sz w:val="18"/>
      <w:szCs w:val="18"/>
    </w:rPr>
  </w:style>
  <w:style w:type="paragraph" w:styleId="ConsPlusNormal" w:customStyle="1">
    <w:name w:val="ConsPlusNormal"/>
    <w:qFormat/>
    <w:rsid w:val="00c55fbb"/>
    <w:pPr>
      <w:widowControl w:val="false"/>
      <w:bidi w:val="0"/>
      <w:spacing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ConsPlusTitle" w:customStyle="1">
    <w:name w:val="ConsPlusTitle"/>
    <w:uiPriority w:val="99"/>
    <w:qFormat/>
    <w:rsid w:val="00c55fbb"/>
    <w:pPr>
      <w:widowControl w:val="false"/>
      <w:bidi w:val="0"/>
      <w:spacing w:before="0" w:after="0"/>
      <w:jc w:val="left"/>
    </w:pPr>
    <w:rPr>
      <w:rFonts w:ascii="Arial" w:hAnsi="Arial" w:eastAsia="" w:cs="Arial" w:eastAsiaTheme="minorEastAsia"/>
      <w:b/>
      <w:bCs/>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0b534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018D-71A8-4B3B-A453-79C3F915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Application>LibreOffice/6.4.0.3$Windows_x86 LibreOffice_project/b0a288ab3d2d4774cb44b62f04d5d28733ac6df8</Application>
  <Pages>22</Pages>
  <Words>5162</Words>
  <Characters>37300</Characters>
  <CharactersWithSpaces>42320</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2020-05-18T11:38:00Z</dcterms:created>
  <dc:creator>n89067414073@gmail.com</dc:creator>
  <dc:description/>
  <dc:language>ru-RU</dc:language>
  <cp:lastModifiedBy/>
  <cp:lastPrinted>2020-05-15T13:43:00Z</cp:lastPrinted>
  <dcterms:modified xsi:type="dcterms:W3CDTF">2021-02-01T10:07:23Z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